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0ECFF" w14:textId="77777777" w:rsidR="00237C49" w:rsidRDefault="00237C49" w:rsidP="005E30E1">
      <w:pPr>
        <w:pStyle w:val="Brdtekst"/>
        <w:rPr>
          <w:b/>
          <w:sz w:val="20"/>
        </w:rPr>
      </w:pPr>
      <w:bookmarkStart w:id="0" w:name="OpenAt"/>
      <w:bookmarkEnd w:id="0"/>
      <w:r>
        <w:rPr>
          <w:b/>
          <w:sz w:val="20"/>
        </w:rPr>
        <w:t xml:space="preserve">Tillægsvilkår </w:t>
      </w:r>
      <w:r w:rsidR="00787923">
        <w:rPr>
          <w:b/>
          <w:sz w:val="20"/>
        </w:rPr>
        <w:t>for</w:t>
      </w:r>
      <w:r>
        <w:rPr>
          <w:b/>
          <w:sz w:val="20"/>
        </w:rPr>
        <w:t>:</w:t>
      </w:r>
    </w:p>
    <w:p w14:paraId="42CE08DC" w14:textId="50238C8B" w:rsidR="00E46A03" w:rsidRDefault="00660112" w:rsidP="005E30E1">
      <w:pPr>
        <w:pStyle w:val="Brdtekst"/>
        <w:rPr>
          <w:b/>
          <w:sz w:val="20"/>
        </w:rPr>
      </w:pPr>
      <w:r>
        <w:rPr>
          <w:b/>
          <w:sz w:val="20"/>
        </w:rPr>
        <w:t>3 Timer + 6 GB</w:t>
      </w:r>
    </w:p>
    <w:p w14:paraId="7ED382B0" w14:textId="585CFB3F" w:rsidR="00660112" w:rsidRDefault="00660112" w:rsidP="005E30E1">
      <w:pPr>
        <w:pStyle w:val="Brdtekst"/>
        <w:rPr>
          <w:b/>
          <w:sz w:val="20"/>
        </w:rPr>
      </w:pPr>
      <w:r>
        <w:rPr>
          <w:b/>
          <w:sz w:val="20"/>
        </w:rPr>
        <w:t>Mobil 10 Timer/ 25 GB</w:t>
      </w:r>
    </w:p>
    <w:p w14:paraId="021F7AEE" w14:textId="77C2D5E8" w:rsidR="00601A69" w:rsidRDefault="00601A69" w:rsidP="005E30E1">
      <w:pPr>
        <w:pStyle w:val="Brdtekst"/>
        <w:rPr>
          <w:b/>
          <w:sz w:val="20"/>
        </w:rPr>
      </w:pPr>
      <w:r>
        <w:rPr>
          <w:b/>
          <w:sz w:val="20"/>
        </w:rPr>
        <w:t>Mobil Fri Tale / 30 GB</w:t>
      </w:r>
    </w:p>
    <w:p w14:paraId="472D12BF" w14:textId="17962B13" w:rsidR="00AC4CB3" w:rsidRDefault="009C4395" w:rsidP="00AC4CB3">
      <w:pPr>
        <w:pStyle w:val="Brdtekst"/>
        <w:rPr>
          <w:b/>
          <w:sz w:val="20"/>
        </w:rPr>
      </w:pPr>
      <w:r>
        <w:rPr>
          <w:b/>
          <w:sz w:val="20"/>
        </w:rPr>
        <w:t xml:space="preserve">Mobil </w:t>
      </w:r>
      <w:r w:rsidR="00B575EC">
        <w:rPr>
          <w:b/>
          <w:sz w:val="20"/>
        </w:rPr>
        <w:t>Fri T</w:t>
      </w:r>
      <w:r w:rsidR="00AC4CB3">
        <w:rPr>
          <w:b/>
          <w:sz w:val="20"/>
        </w:rPr>
        <w:t>ale</w:t>
      </w:r>
      <w:r w:rsidR="00B575EC">
        <w:rPr>
          <w:b/>
          <w:sz w:val="20"/>
        </w:rPr>
        <w:t xml:space="preserve"> / Fri D</w:t>
      </w:r>
      <w:r w:rsidR="00AC4CB3">
        <w:rPr>
          <w:b/>
          <w:sz w:val="20"/>
        </w:rPr>
        <w:t>ata</w:t>
      </w:r>
    </w:p>
    <w:p w14:paraId="27350BC5" w14:textId="77777777" w:rsidR="00AC4CB3" w:rsidRDefault="00AC4CB3" w:rsidP="005E30E1">
      <w:pPr>
        <w:pStyle w:val="Brdtekst"/>
        <w:rPr>
          <w:b/>
          <w:sz w:val="20"/>
        </w:rPr>
      </w:pPr>
    </w:p>
    <w:p w14:paraId="39114B00" w14:textId="77777777" w:rsidR="0079035B" w:rsidRDefault="0079035B" w:rsidP="00921548">
      <w:pPr>
        <w:pStyle w:val="Brdtekst"/>
        <w:rPr>
          <w:b/>
          <w:sz w:val="20"/>
        </w:rPr>
      </w:pPr>
    </w:p>
    <w:p w14:paraId="67770EF2" w14:textId="026BC19C" w:rsidR="005E30E1" w:rsidRDefault="005E30E1" w:rsidP="00A07497">
      <w:pPr>
        <w:pStyle w:val="Brdtekst"/>
      </w:pPr>
      <w:r>
        <w:t>Maj 2017</w:t>
      </w:r>
      <w:r w:rsidR="0006114A">
        <w:t xml:space="preserve"> (</w:t>
      </w:r>
      <w:r w:rsidR="00CA5AF2">
        <w:t xml:space="preserve">senest </w:t>
      </w:r>
      <w:r w:rsidR="0006114A">
        <w:t>revideret</w:t>
      </w:r>
      <w:r w:rsidR="00F35EEF">
        <w:t xml:space="preserve"> </w:t>
      </w:r>
      <w:r w:rsidR="00601A69">
        <w:t>august</w:t>
      </w:r>
      <w:r w:rsidR="00A42F4F">
        <w:t xml:space="preserve"> </w:t>
      </w:r>
      <w:r w:rsidR="00E46A03">
        <w:t>2020</w:t>
      </w:r>
      <w:r w:rsidR="0006114A">
        <w:t>)</w:t>
      </w:r>
    </w:p>
    <w:p w14:paraId="5D8552D9" w14:textId="77777777" w:rsidR="005E30E1" w:rsidRDefault="005E30E1" w:rsidP="00A07497">
      <w:pPr>
        <w:pStyle w:val="Brdtekst"/>
      </w:pPr>
    </w:p>
    <w:p w14:paraId="5EC82F1D" w14:textId="77777777" w:rsidR="00A07497" w:rsidRPr="006A4E3B" w:rsidRDefault="00A07497" w:rsidP="00A07497">
      <w:pPr>
        <w:pStyle w:val="Brdtekst"/>
        <w:rPr>
          <w:b/>
        </w:rPr>
      </w:pPr>
      <w:r w:rsidRPr="006A4E3B">
        <w:rPr>
          <w:b/>
        </w:rPr>
        <w:t>Indholdsfortegnelse</w:t>
      </w:r>
    </w:p>
    <w:p w14:paraId="1D8829CB" w14:textId="38DF03C7" w:rsidR="005E0111" w:rsidRDefault="00C30ECA">
      <w:pPr>
        <w:pStyle w:val="Indholdsfortegnelse1"/>
        <w:tabs>
          <w:tab w:val="right" w:leader="dot" w:pos="7117"/>
        </w:tabs>
        <w:rPr>
          <w:rFonts w:asciiTheme="minorHAnsi" w:eastAsiaTheme="minorEastAsia" w:hAnsiTheme="minorHAnsi" w:cstheme="minorBidi"/>
          <w:noProof/>
          <w:sz w:val="22"/>
          <w:szCs w:val="22"/>
          <w:lang w:eastAsia="da-DK"/>
        </w:rPr>
      </w:pPr>
      <w:r>
        <w:fldChar w:fldCharType="begin"/>
      </w:r>
      <w:r w:rsidR="00A07497">
        <w:instrText xml:space="preserve"> TOC \o "1-3" \h \z \u </w:instrText>
      </w:r>
      <w:r>
        <w:fldChar w:fldCharType="separate"/>
      </w:r>
      <w:hyperlink w:anchor="_Toc44068831" w:history="1">
        <w:r w:rsidR="005E0111" w:rsidRPr="004070BD">
          <w:rPr>
            <w:rStyle w:val="Hyperlink"/>
            <w:noProof/>
          </w:rPr>
          <w:t>1. Tillægsaftalen</w:t>
        </w:r>
        <w:r w:rsidR="005E0111">
          <w:rPr>
            <w:noProof/>
            <w:webHidden/>
          </w:rPr>
          <w:tab/>
        </w:r>
        <w:r w:rsidR="005E0111">
          <w:rPr>
            <w:noProof/>
            <w:webHidden/>
          </w:rPr>
          <w:fldChar w:fldCharType="begin"/>
        </w:r>
        <w:r w:rsidR="005E0111">
          <w:rPr>
            <w:noProof/>
            <w:webHidden/>
          </w:rPr>
          <w:instrText xml:space="preserve"> PAGEREF _Toc44068831 \h </w:instrText>
        </w:r>
        <w:r w:rsidR="005E0111">
          <w:rPr>
            <w:noProof/>
            <w:webHidden/>
          </w:rPr>
        </w:r>
        <w:r w:rsidR="005E0111">
          <w:rPr>
            <w:noProof/>
            <w:webHidden/>
          </w:rPr>
          <w:fldChar w:fldCharType="separate"/>
        </w:r>
        <w:r w:rsidR="00D339F5">
          <w:rPr>
            <w:noProof/>
            <w:webHidden/>
          </w:rPr>
          <w:t>1</w:t>
        </w:r>
        <w:r w:rsidR="005E0111">
          <w:rPr>
            <w:noProof/>
            <w:webHidden/>
          </w:rPr>
          <w:fldChar w:fldCharType="end"/>
        </w:r>
      </w:hyperlink>
    </w:p>
    <w:p w14:paraId="0BB809B2" w14:textId="469B2A6A"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32" w:history="1">
        <w:r w:rsidR="005E0111" w:rsidRPr="004070BD">
          <w:rPr>
            <w:rStyle w:val="Hyperlink"/>
            <w:noProof/>
          </w:rPr>
          <w:t>2. Elektronisk kommunikation</w:t>
        </w:r>
        <w:r w:rsidR="005E0111">
          <w:rPr>
            <w:noProof/>
            <w:webHidden/>
          </w:rPr>
          <w:tab/>
        </w:r>
        <w:r w:rsidR="005E0111">
          <w:rPr>
            <w:noProof/>
            <w:webHidden/>
          </w:rPr>
          <w:fldChar w:fldCharType="begin"/>
        </w:r>
        <w:r w:rsidR="005E0111">
          <w:rPr>
            <w:noProof/>
            <w:webHidden/>
          </w:rPr>
          <w:instrText xml:space="preserve"> PAGEREF _Toc44068832 \h </w:instrText>
        </w:r>
        <w:r w:rsidR="005E0111">
          <w:rPr>
            <w:noProof/>
            <w:webHidden/>
          </w:rPr>
        </w:r>
        <w:r w:rsidR="005E0111">
          <w:rPr>
            <w:noProof/>
            <w:webHidden/>
          </w:rPr>
          <w:fldChar w:fldCharType="separate"/>
        </w:r>
        <w:r w:rsidR="00D339F5">
          <w:rPr>
            <w:noProof/>
            <w:webHidden/>
          </w:rPr>
          <w:t>3</w:t>
        </w:r>
        <w:r w:rsidR="005E0111">
          <w:rPr>
            <w:noProof/>
            <w:webHidden/>
          </w:rPr>
          <w:fldChar w:fldCharType="end"/>
        </w:r>
      </w:hyperlink>
    </w:p>
    <w:p w14:paraId="2E58A6F1" w14:textId="0ECC510A"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33" w:history="1">
        <w:r w:rsidR="005E0111" w:rsidRPr="004070BD">
          <w:rPr>
            <w:rStyle w:val="Hyperlink"/>
            <w:noProof/>
          </w:rPr>
          <w:t>3. Mobildata hastighed</w:t>
        </w:r>
        <w:r w:rsidR="005E0111">
          <w:rPr>
            <w:noProof/>
            <w:webHidden/>
          </w:rPr>
          <w:tab/>
        </w:r>
        <w:r w:rsidR="005E0111">
          <w:rPr>
            <w:noProof/>
            <w:webHidden/>
          </w:rPr>
          <w:fldChar w:fldCharType="begin"/>
        </w:r>
        <w:r w:rsidR="005E0111">
          <w:rPr>
            <w:noProof/>
            <w:webHidden/>
          </w:rPr>
          <w:instrText xml:space="preserve"> PAGEREF _Toc44068833 \h </w:instrText>
        </w:r>
        <w:r w:rsidR="005E0111">
          <w:rPr>
            <w:noProof/>
            <w:webHidden/>
          </w:rPr>
        </w:r>
        <w:r w:rsidR="005E0111">
          <w:rPr>
            <w:noProof/>
            <w:webHidden/>
          </w:rPr>
          <w:fldChar w:fldCharType="separate"/>
        </w:r>
        <w:r w:rsidR="00D339F5">
          <w:rPr>
            <w:noProof/>
            <w:webHidden/>
          </w:rPr>
          <w:t>4</w:t>
        </w:r>
        <w:r w:rsidR="005E0111">
          <w:rPr>
            <w:noProof/>
            <w:webHidden/>
          </w:rPr>
          <w:fldChar w:fldCharType="end"/>
        </w:r>
      </w:hyperlink>
    </w:p>
    <w:p w14:paraId="1A0924A6" w14:textId="6F96E8C1"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34" w:history="1">
        <w:r w:rsidR="005E0111" w:rsidRPr="004070BD">
          <w:rPr>
            <w:rStyle w:val="Hyperlink"/>
            <w:noProof/>
          </w:rPr>
          <w:t>4. Taksering af samtaler (minuttaksering)</w:t>
        </w:r>
        <w:r w:rsidR="005E0111">
          <w:rPr>
            <w:noProof/>
            <w:webHidden/>
          </w:rPr>
          <w:tab/>
        </w:r>
        <w:r w:rsidR="005E0111">
          <w:rPr>
            <w:noProof/>
            <w:webHidden/>
          </w:rPr>
          <w:fldChar w:fldCharType="begin"/>
        </w:r>
        <w:r w:rsidR="005E0111">
          <w:rPr>
            <w:noProof/>
            <w:webHidden/>
          </w:rPr>
          <w:instrText xml:space="preserve"> PAGEREF _Toc44068834 \h </w:instrText>
        </w:r>
        <w:r w:rsidR="005E0111">
          <w:rPr>
            <w:noProof/>
            <w:webHidden/>
          </w:rPr>
        </w:r>
        <w:r w:rsidR="005E0111">
          <w:rPr>
            <w:noProof/>
            <w:webHidden/>
          </w:rPr>
          <w:fldChar w:fldCharType="separate"/>
        </w:r>
        <w:r w:rsidR="00D339F5">
          <w:rPr>
            <w:noProof/>
            <w:webHidden/>
          </w:rPr>
          <w:t>4</w:t>
        </w:r>
        <w:r w:rsidR="005E0111">
          <w:rPr>
            <w:noProof/>
            <w:webHidden/>
          </w:rPr>
          <w:fldChar w:fldCharType="end"/>
        </w:r>
      </w:hyperlink>
    </w:p>
    <w:p w14:paraId="6BCFB783" w14:textId="51875484"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35" w:history="1">
        <w:r w:rsidR="005E0111" w:rsidRPr="004070BD">
          <w:rPr>
            <w:rStyle w:val="Hyperlink"/>
            <w:noProof/>
          </w:rPr>
          <w:t>5. Inkluderet tale</w:t>
        </w:r>
        <w:r w:rsidR="005E0111">
          <w:rPr>
            <w:noProof/>
            <w:webHidden/>
          </w:rPr>
          <w:tab/>
        </w:r>
        <w:r w:rsidR="005E0111">
          <w:rPr>
            <w:noProof/>
            <w:webHidden/>
          </w:rPr>
          <w:fldChar w:fldCharType="begin"/>
        </w:r>
        <w:r w:rsidR="005E0111">
          <w:rPr>
            <w:noProof/>
            <w:webHidden/>
          </w:rPr>
          <w:instrText xml:space="preserve"> PAGEREF _Toc44068835 \h </w:instrText>
        </w:r>
        <w:r w:rsidR="005E0111">
          <w:rPr>
            <w:noProof/>
            <w:webHidden/>
          </w:rPr>
        </w:r>
        <w:r w:rsidR="005E0111">
          <w:rPr>
            <w:noProof/>
            <w:webHidden/>
          </w:rPr>
          <w:fldChar w:fldCharType="separate"/>
        </w:r>
        <w:r w:rsidR="00D339F5">
          <w:rPr>
            <w:noProof/>
            <w:webHidden/>
          </w:rPr>
          <w:t>4</w:t>
        </w:r>
        <w:r w:rsidR="005E0111">
          <w:rPr>
            <w:noProof/>
            <w:webHidden/>
          </w:rPr>
          <w:fldChar w:fldCharType="end"/>
        </w:r>
      </w:hyperlink>
    </w:p>
    <w:p w14:paraId="1AC01A2C" w14:textId="67EE3A5F"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36" w:history="1">
        <w:r w:rsidR="005E0111" w:rsidRPr="004070BD">
          <w:rPr>
            <w:rStyle w:val="Hyperlink"/>
            <w:noProof/>
          </w:rPr>
          <w:t>6. Fri Tale</w:t>
        </w:r>
        <w:r w:rsidR="005E0111">
          <w:rPr>
            <w:noProof/>
            <w:webHidden/>
          </w:rPr>
          <w:tab/>
        </w:r>
        <w:r w:rsidR="005E0111">
          <w:rPr>
            <w:noProof/>
            <w:webHidden/>
          </w:rPr>
          <w:fldChar w:fldCharType="begin"/>
        </w:r>
        <w:r w:rsidR="005E0111">
          <w:rPr>
            <w:noProof/>
            <w:webHidden/>
          </w:rPr>
          <w:instrText xml:space="preserve"> PAGEREF _Toc44068836 \h </w:instrText>
        </w:r>
        <w:r w:rsidR="005E0111">
          <w:rPr>
            <w:noProof/>
            <w:webHidden/>
          </w:rPr>
        </w:r>
        <w:r w:rsidR="005E0111">
          <w:rPr>
            <w:noProof/>
            <w:webHidden/>
          </w:rPr>
          <w:fldChar w:fldCharType="separate"/>
        </w:r>
        <w:r w:rsidR="00D339F5">
          <w:rPr>
            <w:noProof/>
            <w:webHidden/>
          </w:rPr>
          <w:t>5</w:t>
        </w:r>
        <w:r w:rsidR="005E0111">
          <w:rPr>
            <w:noProof/>
            <w:webHidden/>
          </w:rPr>
          <w:fldChar w:fldCharType="end"/>
        </w:r>
      </w:hyperlink>
    </w:p>
    <w:p w14:paraId="56B8CDF1" w14:textId="3C041FFF"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37" w:history="1">
        <w:r w:rsidR="005E0111" w:rsidRPr="004070BD">
          <w:rPr>
            <w:rStyle w:val="Hyperlink"/>
            <w:noProof/>
          </w:rPr>
          <w:t>7. Fri sms og mms</w:t>
        </w:r>
        <w:r w:rsidR="005E0111">
          <w:rPr>
            <w:noProof/>
            <w:webHidden/>
          </w:rPr>
          <w:tab/>
        </w:r>
        <w:r w:rsidR="005E0111">
          <w:rPr>
            <w:noProof/>
            <w:webHidden/>
          </w:rPr>
          <w:fldChar w:fldCharType="begin"/>
        </w:r>
        <w:r w:rsidR="005E0111">
          <w:rPr>
            <w:noProof/>
            <w:webHidden/>
          </w:rPr>
          <w:instrText xml:space="preserve"> PAGEREF _Toc44068837 \h </w:instrText>
        </w:r>
        <w:r w:rsidR="005E0111">
          <w:rPr>
            <w:noProof/>
            <w:webHidden/>
          </w:rPr>
        </w:r>
        <w:r w:rsidR="005E0111">
          <w:rPr>
            <w:noProof/>
            <w:webHidden/>
          </w:rPr>
          <w:fldChar w:fldCharType="separate"/>
        </w:r>
        <w:r w:rsidR="00D339F5">
          <w:rPr>
            <w:noProof/>
            <w:webHidden/>
          </w:rPr>
          <w:t>5</w:t>
        </w:r>
        <w:r w:rsidR="005E0111">
          <w:rPr>
            <w:noProof/>
            <w:webHidden/>
          </w:rPr>
          <w:fldChar w:fldCharType="end"/>
        </w:r>
      </w:hyperlink>
    </w:p>
    <w:p w14:paraId="0AC18D17" w14:textId="58BE886F"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38" w:history="1">
        <w:r w:rsidR="005E0111" w:rsidRPr="004070BD">
          <w:rPr>
            <w:rStyle w:val="Hyperlink"/>
            <w:noProof/>
          </w:rPr>
          <w:t>8. Inkluderet Data</w:t>
        </w:r>
        <w:r w:rsidR="005E0111">
          <w:rPr>
            <w:noProof/>
            <w:webHidden/>
          </w:rPr>
          <w:tab/>
        </w:r>
        <w:r w:rsidR="005E0111">
          <w:rPr>
            <w:noProof/>
            <w:webHidden/>
          </w:rPr>
          <w:fldChar w:fldCharType="begin"/>
        </w:r>
        <w:r w:rsidR="005E0111">
          <w:rPr>
            <w:noProof/>
            <w:webHidden/>
          </w:rPr>
          <w:instrText xml:space="preserve"> PAGEREF _Toc44068838 \h </w:instrText>
        </w:r>
        <w:r w:rsidR="005E0111">
          <w:rPr>
            <w:noProof/>
            <w:webHidden/>
          </w:rPr>
        </w:r>
        <w:r w:rsidR="005E0111">
          <w:rPr>
            <w:noProof/>
            <w:webHidden/>
          </w:rPr>
          <w:fldChar w:fldCharType="separate"/>
        </w:r>
        <w:r w:rsidR="00D339F5">
          <w:rPr>
            <w:noProof/>
            <w:webHidden/>
          </w:rPr>
          <w:t>6</w:t>
        </w:r>
        <w:r w:rsidR="005E0111">
          <w:rPr>
            <w:noProof/>
            <w:webHidden/>
          </w:rPr>
          <w:fldChar w:fldCharType="end"/>
        </w:r>
      </w:hyperlink>
    </w:p>
    <w:p w14:paraId="3E4E6C78" w14:textId="29849F24"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39" w:history="1">
        <w:r w:rsidR="005E0111" w:rsidRPr="004070BD">
          <w:rPr>
            <w:rStyle w:val="Hyperlink"/>
            <w:noProof/>
          </w:rPr>
          <w:t>9. Datadeling</w:t>
        </w:r>
        <w:r w:rsidR="005E0111">
          <w:rPr>
            <w:noProof/>
            <w:webHidden/>
          </w:rPr>
          <w:tab/>
        </w:r>
        <w:r w:rsidR="005E0111">
          <w:rPr>
            <w:noProof/>
            <w:webHidden/>
          </w:rPr>
          <w:fldChar w:fldCharType="begin"/>
        </w:r>
        <w:r w:rsidR="005E0111">
          <w:rPr>
            <w:noProof/>
            <w:webHidden/>
          </w:rPr>
          <w:instrText xml:space="preserve"> PAGEREF _Toc44068839 \h </w:instrText>
        </w:r>
        <w:r w:rsidR="005E0111">
          <w:rPr>
            <w:noProof/>
            <w:webHidden/>
          </w:rPr>
        </w:r>
        <w:r w:rsidR="005E0111">
          <w:rPr>
            <w:noProof/>
            <w:webHidden/>
          </w:rPr>
          <w:fldChar w:fldCharType="separate"/>
        </w:r>
        <w:r w:rsidR="00D339F5">
          <w:rPr>
            <w:noProof/>
            <w:webHidden/>
          </w:rPr>
          <w:t>7</w:t>
        </w:r>
        <w:r w:rsidR="005E0111">
          <w:rPr>
            <w:noProof/>
            <w:webHidden/>
          </w:rPr>
          <w:fldChar w:fldCharType="end"/>
        </w:r>
      </w:hyperlink>
    </w:p>
    <w:p w14:paraId="61A40B83" w14:textId="47691E7C"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40" w:history="1">
        <w:r w:rsidR="005E0111" w:rsidRPr="004070BD">
          <w:rPr>
            <w:rStyle w:val="Hyperlink"/>
            <w:noProof/>
          </w:rPr>
          <w:t>10. Ekstraabonnement</w:t>
        </w:r>
        <w:r w:rsidR="005E0111">
          <w:rPr>
            <w:noProof/>
            <w:webHidden/>
          </w:rPr>
          <w:tab/>
        </w:r>
        <w:r w:rsidR="005E0111">
          <w:rPr>
            <w:noProof/>
            <w:webHidden/>
          </w:rPr>
          <w:fldChar w:fldCharType="begin"/>
        </w:r>
        <w:r w:rsidR="005E0111">
          <w:rPr>
            <w:noProof/>
            <w:webHidden/>
          </w:rPr>
          <w:instrText xml:space="preserve"> PAGEREF _Toc44068840 \h </w:instrText>
        </w:r>
        <w:r w:rsidR="005E0111">
          <w:rPr>
            <w:noProof/>
            <w:webHidden/>
          </w:rPr>
        </w:r>
        <w:r w:rsidR="005E0111">
          <w:rPr>
            <w:noProof/>
            <w:webHidden/>
          </w:rPr>
          <w:fldChar w:fldCharType="separate"/>
        </w:r>
        <w:r w:rsidR="00D339F5">
          <w:rPr>
            <w:noProof/>
            <w:webHidden/>
          </w:rPr>
          <w:t>7</w:t>
        </w:r>
        <w:r w:rsidR="005E0111">
          <w:rPr>
            <w:noProof/>
            <w:webHidden/>
          </w:rPr>
          <w:fldChar w:fldCharType="end"/>
        </w:r>
      </w:hyperlink>
    </w:p>
    <w:p w14:paraId="6D5A8B36" w14:textId="3048A6DE" w:rsidR="005E0111" w:rsidRDefault="000533AC">
      <w:pPr>
        <w:pStyle w:val="Indholdsfortegnelse1"/>
        <w:tabs>
          <w:tab w:val="right" w:leader="dot" w:pos="7117"/>
        </w:tabs>
        <w:rPr>
          <w:rFonts w:asciiTheme="minorHAnsi" w:eastAsiaTheme="minorEastAsia" w:hAnsiTheme="minorHAnsi" w:cstheme="minorBidi"/>
          <w:noProof/>
          <w:sz w:val="22"/>
          <w:szCs w:val="22"/>
          <w:lang w:eastAsia="da-DK"/>
        </w:rPr>
      </w:pPr>
      <w:hyperlink w:anchor="_Toc44068841" w:history="1">
        <w:r w:rsidR="005E0111" w:rsidRPr="004070BD">
          <w:rPr>
            <w:rStyle w:val="Hyperlink"/>
            <w:noProof/>
          </w:rPr>
          <w:t>11. Saldokontrol (Saldomax)</w:t>
        </w:r>
        <w:r w:rsidR="005E0111">
          <w:rPr>
            <w:noProof/>
            <w:webHidden/>
          </w:rPr>
          <w:tab/>
        </w:r>
        <w:r w:rsidR="005E0111">
          <w:rPr>
            <w:noProof/>
            <w:webHidden/>
          </w:rPr>
          <w:fldChar w:fldCharType="begin"/>
        </w:r>
        <w:r w:rsidR="005E0111">
          <w:rPr>
            <w:noProof/>
            <w:webHidden/>
          </w:rPr>
          <w:instrText xml:space="preserve"> PAGEREF _Toc44068841 \h </w:instrText>
        </w:r>
        <w:r w:rsidR="005E0111">
          <w:rPr>
            <w:noProof/>
            <w:webHidden/>
          </w:rPr>
        </w:r>
        <w:r w:rsidR="005E0111">
          <w:rPr>
            <w:noProof/>
            <w:webHidden/>
          </w:rPr>
          <w:fldChar w:fldCharType="separate"/>
        </w:r>
        <w:r w:rsidR="00D339F5">
          <w:rPr>
            <w:noProof/>
            <w:webHidden/>
          </w:rPr>
          <w:t>8</w:t>
        </w:r>
        <w:r w:rsidR="005E0111">
          <w:rPr>
            <w:noProof/>
            <w:webHidden/>
          </w:rPr>
          <w:fldChar w:fldCharType="end"/>
        </w:r>
      </w:hyperlink>
    </w:p>
    <w:p w14:paraId="7998EDBC" w14:textId="4FD79BFD" w:rsidR="00A07497" w:rsidRDefault="00C30ECA" w:rsidP="00A07497">
      <w:pPr>
        <w:pStyle w:val="Brdtekst"/>
        <w:rPr>
          <w:b/>
          <w:szCs w:val="18"/>
        </w:rPr>
      </w:pPr>
      <w:r>
        <w:fldChar w:fldCharType="end"/>
      </w:r>
    </w:p>
    <w:p w14:paraId="7AE549B1" w14:textId="77777777" w:rsidR="00A07497" w:rsidRPr="000E0094" w:rsidRDefault="00A07497" w:rsidP="00B51306">
      <w:pPr>
        <w:pStyle w:val="Brdtekst"/>
        <w:rPr>
          <w:b/>
          <w:szCs w:val="18"/>
        </w:rPr>
      </w:pPr>
    </w:p>
    <w:p w14:paraId="49490A01" w14:textId="77777777" w:rsidR="00B51306" w:rsidRPr="00F80838" w:rsidRDefault="00B51306" w:rsidP="00B51306">
      <w:pPr>
        <w:pStyle w:val="Overskrift1"/>
      </w:pPr>
      <w:bookmarkStart w:id="1" w:name="_Toc314224335"/>
      <w:bookmarkStart w:id="2" w:name="_Toc328035766"/>
      <w:bookmarkStart w:id="3" w:name="_Toc328038837"/>
      <w:bookmarkStart w:id="4" w:name="_Toc328120774"/>
      <w:bookmarkStart w:id="5" w:name="_Toc328122795"/>
      <w:bookmarkStart w:id="6" w:name="_Toc44068831"/>
      <w:r w:rsidRPr="00F80838">
        <w:t>1. Tillægsaftalen</w:t>
      </w:r>
      <w:bookmarkEnd w:id="1"/>
      <w:bookmarkEnd w:id="2"/>
      <w:bookmarkEnd w:id="3"/>
      <w:bookmarkEnd w:id="4"/>
      <w:bookmarkEnd w:id="5"/>
      <w:bookmarkEnd w:id="6"/>
    </w:p>
    <w:p w14:paraId="1211A833" w14:textId="77777777" w:rsidR="00B51306" w:rsidRPr="000E0094" w:rsidRDefault="00B51306" w:rsidP="00B51306">
      <w:pPr>
        <w:pStyle w:val="Brdtekst"/>
      </w:pPr>
      <w:r w:rsidRPr="000E0094">
        <w:t xml:space="preserve">For </w:t>
      </w:r>
      <w:r w:rsidR="004845DA">
        <w:t xml:space="preserve">aftale om </w:t>
      </w:r>
      <w:r w:rsidR="005456BC">
        <w:t xml:space="preserve">en af </w:t>
      </w:r>
      <w:r w:rsidR="00FF5CF0">
        <w:t xml:space="preserve">ovennævnte </w:t>
      </w:r>
      <w:r w:rsidR="002C102F">
        <w:t>abonnementsforme</w:t>
      </w:r>
      <w:r w:rsidR="00FF5CF0">
        <w:t>r</w:t>
      </w:r>
      <w:r w:rsidR="002C102F">
        <w:t xml:space="preserve"> </w:t>
      </w:r>
      <w:r w:rsidRPr="000E0094">
        <w:t xml:space="preserve">gælder følgende vilkår i tillæg til abonnementsvilkår for </w:t>
      </w:r>
      <w:proofErr w:type="spellStart"/>
      <w:r w:rsidR="007863B4">
        <w:t>YouSee’s</w:t>
      </w:r>
      <w:proofErr w:type="spellEnd"/>
      <w:r w:rsidR="007863B4" w:rsidRPr="000E0094">
        <w:t xml:space="preserve"> </w:t>
      </w:r>
      <w:r w:rsidRPr="000E0094">
        <w:t>mobiltjeneste</w:t>
      </w:r>
      <w:r>
        <w:t>r</w:t>
      </w:r>
      <w:r w:rsidRPr="000E0094">
        <w:t xml:space="preserve">. Ved modstrid mellem vilkårene går disse særskilte </w:t>
      </w:r>
      <w:r w:rsidR="00CF1C6A">
        <w:t>tillægs</w:t>
      </w:r>
      <w:r w:rsidRPr="000E0094">
        <w:t>vilkår forud.</w:t>
      </w:r>
    </w:p>
    <w:p w14:paraId="4A6E6C37" w14:textId="77777777" w:rsidR="00706988" w:rsidRPr="000E0094" w:rsidRDefault="00706988" w:rsidP="00B51306">
      <w:pPr>
        <w:pStyle w:val="Brdtekst"/>
      </w:pPr>
    </w:p>
    <w:p w14:paraId="093A62F5" w14:textId="77777777" w:rsidR="007823E7" w:rsidRDefault="007823E7" w:rsidP="0022160A">
      <w:pPr>
        <w:pStyle w:val="Brdtekst"/>
      </w:pPr>
      <w:r w:rsidRPr="007823E7">
        <w:t>Det fremgår af ordrebekræftelse</w:t>
      </w:r>
      <w:r w:rsidR="00BD0D65">
        <w:t xml:space="preserve">n fra </w:t>
      </w:r>
      <w:r w:rsidR="007863B4">
        <w:t>YouSee</w:t>
      </w:r>
      <w:r>
        <w:t>, hvilken abonnementsform aftalen omfatter.</w:t>
      </w:r>
    </w:p>
    <w:p w14:paraId="1FF316D7" w14:textId="77777777" w:rsidR="007823E7" w:rsidRDefault="007823E7" w:rsidP="0022160A">
      <w:pPr>
        <w:pStyle w:val="Brdtekst"/>
      </w:pPr>
    </w:p>
    <w:p w14:paraId="4BBFF4AC" w14:textId="77777777" w:rsidR="00107562" w:rsidRDefault="0022160A" w:rsidP="0022160A">
      <w:pPr>
        <w:pStyle w:val="Brdtekst"/>
      </w:pPr>
      <w:r>
        <w:t xml:space="preserve">Indholdet af </w:t>
      </w:r>
      <w:r w:rsidR="00CF1C6A">
        <w:t xml:space="preserve">ovennævnte </w:t>
      </w:r>
      <w:r>
        <w:t>abonnementsforme</w:t>
      </w:r>
      <w:r w:rsidR="00CF1C6A">
        <w:t>r</w:t>
      </w:r>
      <w:r>
        <w:t xml:space="preserve"> er beskrevet i </w:t>
      </w:r>
      <w:r w:rsidR="004B060E">
        <w:t>skemaet i pkt. 1.</w:t>
      </w:r>
      <w:r w:rsidR="004B060E" w:rsidDel="004B060E">
        <w:t xml:space="preserve"> </w:t>
      </w:r>
      <w:r w:rsidR="00107562">
        <w:t>Alle de ovennævnte abonnementsformer indebærer bl.a. følgende:</w:t>
      </w:r>
      <w:r w:rsidR="007823E7">
        <w:br/>
      </w:r>
    </w:p>
    <w:p w14:paraId="1E1A37AA" w14:textId="77777777" w:rsidR="00107562" w:rsidRDefault="00EF38CB" w:rsidP="00950DD4">
      <w:pPr>
        <w:pStyle w:val="Brdtekst"/>
        <w:numPr>
          <w:ilvl w:val="0"/>
          <w:numId w:val="1"/>
        </w:numPr>
      </w:pPr>
      <w:r>
        <w:t xml:space="preserve">Adgang til </w:t>
      </w:r>
      <w:r w:rsidR="00107562">
        <w:t xml:space="preserve">at foretage og modtage opkald (samtaler) </w:t>
      </w:r>
    </w:p>
    <w:p w14:paraId="6ED62BAD" w14:textId="77777777" w:rsidR="00107562" w:rsidRDefault="00107562" w:rsidP="00950DD4">
      <w:pPr>
        <w:pStyle w:val="Brdtekst"/>
        <w:numPr>
          <w:ilvl w:val="0"/>
          <w:numId w:val="1"/>
        </w:numPr>
      </w:pPr>
      <w:r>
        <w:t xml:space="preserve">Minuttaksering af samtaler, jf. pkt. </w:t>
      </w:r>
      <w:r w:rsidR="00B523EB">
        <w:t>4</w:t>
      </w:r>
    </w:p>
    <w:p w14:paraId="29569185" w14:textId="77777777" w:rsidR="00107562" w:rsidRDefault="00EF38CB" w:rsidP="00950DD4">
      <w:pPr>
        <w:pStyle w:val="Brdtekst"/>
        <w:numPr>
          <w:ilvl w:val="0"/>
          <w:numId w:val="1"/>
        </w:numPr>
      </w:pPr>
      <w:r>
        <w:t xml:space="preserve">Adgang til </w:t>
      </w:r>
      <w:r w:rsidR="00107562">
        <w:t>at sende og modtage sms og mms</w:t>
      </w:r>
    </w:p>
    <w:p w14:paraId="791976F3" w14:textId="77777777" w:rsidR="00EF38CB" w:rsidRDefault="00EF38CB" w:rsidP="00950DD4">
      <w:pPr>
        <w:pStyle w:val="Brdtekst"/>
        <w:numPr>
          <w:ilvl w:val="0"/>
          <w:numId w:val="1"/>
        </w:numPr>
      </w:pPr>
      <w:r>
        <w:t xml:space="preserve">Adgang til at købe indholdstakserede tjenester via sms mv., jf. pkt. 5.F i Abonnementsvilkår for </w:t>
      </w:r>
      <w:proofErr w:type="spellStart"/>
      <w:r w:rsidR="007863B4">
        <w:t>YouSee’s</w:t>
      </w:r>
      <w:proofErr w:type="spellEnd"/>
      <w:r>
        <w:t xml:space="preserve"> mobiltjenester</w:t>
      </w:r>
    </w:p>
    <w:p w14:paraId="60F54E19" w14:textId="77777777" w:rsidR="00EF38CB" w:rsidRDefault="00EF38CB" w:rsidP="00950DD4">
      <w:pPr>
        <w:pStyle w:val="Brdtekst"/>
        <w:numPr>
          <w:ilvl w:val="0"/>
          <w:numId w:val="1"/>
        </w:numPr>
      </w:pPr>
      <w:r w:rsidRPr="005456BC">
        <w:t xml:space="preserve">Adgang til at benytte </w:t>
      </w:r>
      <w:proofErr w:type="spellStart"/>
      <w:r w:rsidR="007863B4">
        <w:t>YouSee’s</w:t>
      </w:r>
      <w:proofErr w:type="spellEnd"/>
      <w:r w:rsidR="007863B4" w:rsidRPr="005456BC">
        <w:t xml:space="preserve"> </w:t>
      </w:r>
      <w:r w:rsidRPr="005456BC">
        <w:t xml:space="preserve">mobildatatjenester, jf. pkt. </w:t>
      </w:r>
      <w:r w:rsidR="007C617B">
        <w:t xml:space="preserve">2 og </w:t>
      </w:r>
      <w:r w:rsidR="00D329F9">
        <w:t>6 i A</w:t>
      </w:r>
      <w:r w:rsidRPr="005456BC">
        <w:t xml:space="preserve">bonnementsvilkår for </w:t>
      </w:r>
      <w:proofErr w:type="spellStart"/>
      <w:r w:rsidR="007863B4">
        <w:t>YouSee’s</w:t>
      </w:r>
      <w:proofErr w:type="spellEnd"/>
      <w:r w:rsidRPr="005456BC">
        <w:t xml:space="preserve"> mobiltjenester</w:t>
      </w:r>
      <w:r w:rsidR="00E42F1C">
        <w:t xml:space="preserve"> </w:t>
      </w:r>
      <w:r w:rsidR="00FC3576">
        <w:t xml:space="preserve">samt </w:t>
      </w:r>
      <w:r w:rsidR="00E42F1C">
        <w:t xml:space="preserve">pkt. </w:t>
      </w:r>
      <w:r w:rsidR="00950DD4">
        <w:t>3</w:t>
      </w:r>
      <w:r w:rsidR="00FC3576">
        <w:t xml:space="preserve"> i disse særskilte tillægsvilkår</w:t>
      </w:r>
      <w:r w:rsidRPr="005456BC">
        <w:t>.</w:t>
      </w:r>
    </w:p>
    <w:p w14:paraId="3DC1FECE" w14:textId="77777777" w:rsidR="002037FB" w:rsidRDefault="00A83F33" w:rsidP="00950DD4">
      <w:pPr>
        <w:pStyle w:val="Brdtekst"/>
        <w:numPr>
          <w:ilvl w:val="0"/>
          <w:numId w:val="1"/>
        </w:numPr>
      </w:pPr>
      <w:r>
        <w:t>Telefonsvarer (</w:t>
      </w:r>
      <w:proofErr w:type="spellStart"/>
      <w:r>
        <w:t>voicemail</w:t>
      </w:r>
      <w:proofErr w:type="spellEnd"/>
      <w:r>
        <w:t>)</w:t>
      </w:r>
    </w:p>
    <w:p w14:paraId="565909FD" w14:textId="77777777" w:rsidR="00A83F33" w:rsidRPr="00C06FBA" w:rsidRDefault="00A83F33" w:rsidP="00950DD4">
      <w:pPr>
        <w:pStyle w:val="Brdtekst"/>
        <w:numPr>
          <w:ilvl w:val="0"/>
          <w:numId w:val="1"/>
        </w:numPr>
      </w:pPr>
      <w:r w:rsidRPr="00C06FBA">
        <w:t>Vis Nummer (se hvem der ringer)</w:t>
      </w:r>
      <w:r w:rsidR="00926E7E" w:rsidRPr="00C06FBA">
        <w:t xml:space="preserve">, </w:t>
      </w:r>
      <w:r w:rsidR="00F72BB0" w:rsidRPr="00C06FBA">
        <w:t xml:space="preserve">jf. pkt. 5.C i Abonnementsvilkår for </w:t>
      </w:r>
      <w:proofErr w:type="spellStart"/>
      <w:r w:rsidR="007863B4">
        <w:t>YouSee’s</w:t>
      </w:r>
      <w:proofErr w:type="spellEnd"/>
      <w:r w:rsidR="007863B4" w:rsidRPr="00C06FBA">
        <w:t xml:space="preserve"> </w:t>
      </w:r>
      <w:r w:rsidR="00F72BB0" w:rsidRPr="00C06FBA">
        <w:t>mobiltjenester</w:t>
      </w:r>
    </w:p>
    <w:p w14:paraId="30E110FE" w14:textId="77777777" w:rsidR="00A83F33" w:rsidRPr="00C06FBA" w:rsidRDefault="00A83F33" w:rsidP="00950DD4">
      <w:pPr>
        <w:pStyle w:val="Brdtekst"/>
        <w:numPr>
          <w:ilvl w:val="0"/>
          <w:numId w:val="1"/>
        </w:numPr>
      </w:pPr>
      <w:r w:rsidRPr="00C06FBA">
        <w:t>Viderestilling (få opkald viderestillet til et andet nummer)</w:t>
      </w:r>
      <w:r w:rsidR="00B46C88" w:rsidRPr="00C06FBA">
        <w:t>, jf. pkt.</w:t>
      </w:r>
      <w:r w:rsidR="00926E7E" w:rsidRPr="00C06FBA">
        <w:t xml:space="preserve"> </w:t>
      </w:r>
      <w:r w:rsidR="00F72BB0" w:rsidRPr="00C06FBA">
        <w:t xml:space="preserve">5.E i Abonnementsvilkår for </w:t>
      </w:r>
      <w:proofErr w:type="spellStart"/>
      <w:r w:rsidR="007863B4">
        <w:t>YouSee’s</w:t>
      </w:r>
      <w:proofErr w:type="spellEnd"/>
      <w:r w:rsidR="007863B4">
        <w:t xml:space="preserve"> </w:t>
      </w:r>
      <w:r w:rsidR="00F72BB0" w:rsidRPr="00C06FBA">
        <w:t>mobiltjenester</w:t>
      </w:r>
      <w:r w:rsidR="00B46C88" w:rsidRPr="00C06FBA">
        <w:t xml:space="preserve"> </w:t>
      </w:r>
    </w:p>
    <w:p w14:paraId="4555B132" w14:textId="77777777" w:rsidR="00107562" w:rsidRDefault="00107562" w:rsidP="00950DD4">
      <w:pPr>
        <w:pStyle w:val="Brdtekst"/>
        <w:numPr>
          <w:ilvl w:val="0"/>
          <w:numId w:val="1"/>
        </w:numPr>
      </w:pPr>
      <w:r>
        <w:t>Mulighed for at ringe til udlandet</w:t>
      </w:r>
    </w:p>
    <w:p w14:paraId="037BAB9A" w14:textId="77777777" w:rsidR="007547AD" w:rsidRDefault="007547AD" w:rsidP="00950DD4">
      <w:pPr>
        <w:pStyle w:val="Brdtekst"/>
        <w:numPr>
          <w:ilvl w:val="0"/>
          <w:numId w:val="1"/>
        </w:numPr>
      </w:pPr>
      <w:r>
        <w:t xml:space="preserve">Mulighed for at ringe i udlandet (roaming), jf. pkt. 3 i Abonnementsvilkår for </w:t>
      </w:r>
      <w:proofErr w:type="spellStart"/>
      <w:r w:rsidR="007863B4">
        <w:t>YouSee’s</w:t>
      </w:r>
      <w:proofErr w:type="spellEnd"/>
      <w:r w:rsidR="007863B4">
        <w:t xml:space="preserve"> </w:t>
      </w:r>
      <w:r>
        <w:t>mobiltjenester</w:t>
      </w:r>
    </w:p>
    <w:p w14:paraId="3A72DDA8" w14:textId="77777777" w:rsidR="00A83F33" w:rsidRDefault="001770D2" w:rsidP="00950DD4">
      <w:pPr>
        <w:pStyle w:val="Brdtekst"/>
        <w:numPr>
          <w:ilvl w:val="0"/>
          <w:numId w:val="1"/>
        </w:numPr>
      </w:pPr>
      <w:r>
        <w:t xml:space="preserve">Mulighed for at </w:t>
      </w:r>
      <w:r w:rsidR="00C6073B" w:rsidRPr="00C6073B">
        <w:t xml:space="preserve">bruge </w:t>
      </w:r>
      <w:proofErr w:type="spellStart"/>
      <w:r w:rsidR="007863B4">
        <w:t>YouSee’s</w:t>
      </w:r>
      <w:proofErr w:type="spellEnd"/>
      <w:r w:rsidR="007863B4" w:rsidRPr="00C6073B">
        <w:t xml:space="preserve"> </w:t>
      </w:r>
      <w:r w:rsidR="00C6073B" w:rsidRPr="00C6073B">
        <w:t>mobildatatjenester</w:t>
      </w:r>
      <w:r w:rsidR="00C6073B">
        <w:t xml:space="preserve"> </w:t>
      </w:r>
      <w:r>
        <w:t>i udlandet (datar</w:t>
      </w:r>
      <w:r w:rsidR="00C6073B">
        <w:t>oam</w:t>
      </w:r>
      <w:r>
        <w:t xml:space="preserve">ing), jf. pkt. 6.A i Abonnementsvilkår for </w:t>
      </w:r>
      <w:proofErr w:type="spellStart"/>
      <w:r w:rsidR="007863B4">
        <w:t>YouSee’s</w:t>
      </w:r>
      <w:proofErr w:type="spellEnd"/>
      <w:r w:rsidR="007863B4">
        <w:t xml:space="preserve"> </w:t>
      </w:r>
      <w:r>
        <w:t>mobiltjenester</w:t>
      </w:r>
      <w:r w:rsidR="00C6073B" w:rsidRPr="00C6073B">
        <w:t xml:space="preserve">. </w:t>
      </w:r>
    </w:p>
    <w:p w14:paraId="63AE3E09" w14:textId="77777777" w:rsidR="001770D2" w:rsidRDefault="001770D2" w:rsidP="00950DD4">
      <w:pPr>
        <w:pStyle w:val="Brdtekst"/>
        <w:numPr>
          <w:ilvl w:val="0"/>
          <w:numId w:val="1"/>
        </w:numPr>
      </w:pPr>
      <w:r>
        <w:t>Aftale om elektronisk kommunikation, jf. pkt. 2 i disse tillægsvilkår.</w:t>
      </w:r>
    </w:p>
    <w:p w14:paraId="2E8ECE77" w14:textId="77777777" w:rsidR="007547AD" w:rsidRDefault="007547AD" w:rsidP="0022160A">
      <w:pPr>
        <w:pStyle w:val="Brdtekst"/>
      </w:pPr>
    </w:p>
    <w:p w14:paraId="379373FD" w14:textId="77777777" w:rsidR="0022160A" w:rsidRDefault="00700408" w:rsidP="0022160A">
      <w:pPr>
        <w:pStyle w:val="Brdtekst"/>
      </w:pPr>
      <w:r w:rsidRPr="00C06FBA">
        <w:t xml:space="preserve">Oplysning om de til enhver tid gældende priser for </w:t>
      </w:r>
      <w:proofErr w:type="spellStart"/>
      <w:r w:rsidR="007863B4">
        <w:t>YouSee’s</w:t>
      </w:r>
      <w:proofErr w:type="spellEnd"/>
      <w:r w:rsidR="007863B4" w:rsidRPr="00C06FBA">
        <w:t xml:space="preserve"> </w:t>
      </w:r>
      <w:r w:rsidRPr="00C06FBA">
        <w:t xml:space="preserve">standardmobilabonnementer </w:t>
      </w:r>
      <w:r w:rsidR="00926E7E" w:rsidRPr="00C06FBA">
        <w:t xml:space="preserve">samt </w:t>
      </w:r>
      <w:r w:rsidRPr="00C06FBA">
        <w:rPr>
          <w:szCs w:val="18"/>
        </w:rPr>
        <w:t xml:space="preserve">om mulighederne for at kombinere et standardmobilabonnement med </w:t>
      </w:r>
      <w:proofErr w:type="spellStart"/>
      <w:r w:rsidR="007863B4">
        <w:rPr>
          <w:szCs w:val="18"/>
        </w:rPr>
        <w:t>YouSee’s</w:t>
      </w:r>
      <w:proofErr w:type="spellEnd"/>
      <w:r w:rsidR="007863B4" w:rsidRPr="00C06FBA">
        <w:rPr>
          <w:szCs w:val="18"/>
        </w:rPr>
        <w:t xml:space="preserve"> </w:t>
      </w:r>
      <w:r w:rsidRPr="00C06FBA">
        <w:rPr>
          <w:szCs w:val="18"/>
        </w:rPr>
        <w:t>øvrige produkter og rabataftaler,</w:t>
      </w:r>
      <w:r w:rsidRPr="00C06FBA">
        <w:t xml:space="preserve"> kan fås ved henvendelse til </w:t>
      </w:r>
      <w:r w:rsidR="007863B4">
        <w:t>YouSee</w:t>
      </w:r>
      <w:r w:rsidRPr="00C06FBA">
        <w:t>.</w:t>
      </w:r>
    </w:p>
    <w:p w14:paraId="2ED572B3" w14:textId="77777777" w:rsidR="0022160A" w:rsidRDefault="0022160A" w:rsidP="0022160A">
      <w:pPr>
        <w:pStyle w:val="Brdtekst"/>
      </w:pPr>
    </w:p>
    <w:p w14:paraId="4D9E02EF" w14:textId="77777777" w:rsidR="000B1766" w:rsidRDefault="00EF38CB" w:rsidP="000B1766">
      <w:pPr>
        <w:pStyle w:val="Brdtekst"/>
      </w:pPr>
      <w:r>
        <w:t xml:space="preserve">Ved forbrug af </w:t>
      </w:r>
      <w:proofErr w:type="spellStart"/>
      <w:r w:rsidR="007863B4">
        <w:t>YouSee’s</w:t>
      </w:r>
      <w:proofErr w:type="spellEnd"/>
      <w:r w:rsidR="007863B4">
        <w:t xml:space="preserve"> </w:t>
      </w:r>
      <w:r>
        <w:t>mobiltjenester (for at foretage opkald, for at sende sms, for at benytte mobildata mv.) opkræves normalt forbrugstakst</w:t>
      </w:r>
      <w:r w:rsidR="00260E80">
        <w:t>er</w:t>
      </w:r>
      <w:r w:rsidR="00A17FE8">
        <w:t xml:space="preserve">, jf. pkt. 11 i </w:t>
      </w:r>
      <w:proofErr w:type="spellStart"/>
      <w:r w:rsidR="007863B4">
        <w:t>YouSee’s</w:t>
      </w:r>
      <w:proofErr w:type="spellEnd"/>
      <w:r w:rsidR="007863B4">
        <w:t xml:space="preserve"> </w:t>
      </w:r>
      <w:r w:rsidR="00A17FE8">
        <w:t>Generelle Vilkår</w:t>
      </w:r>
      <w:r w:rsidR="007712ED">
        <w:t xml:space="preserve">. Nogle </w:t>
      </w:r>
      <w:r w:rsidR="00F25455">
        <w:t>abonnementsform</w:t>
      </w:r>
      <w:r w:rsidR="007712ED">
        <w:t>er</w:t>
      </w:r>
      <w:r w:rsidR="00F25455">
        <w:t xml:space="preserve"> inkludere</w:t>
      </w:r>
      <w:r w:rsidR="007712ED">
        <w:t>r</w:t>
      </w:r>
      <w:r w:rsidR="00F25455">
        <w:t xml:space="preserve"> </w:t>
      </w:r>
      <w:r w:rsidR="007712ED">
        <w:t xml:space="preserve">imidlertid </w:t>
      </w:r>
      <w:r w:rsidR="00F25455">
        <w:t>moduler</w:t>
      </w:r>
      <w:r w:rsidR="007547AD">
        <w:t xml:space="preserve">, som giver kunden mulighed for forbrug </w:t>
      </w:r>
      <w:r w:rsidR="007712ED">
        <w:t xml:space="preserve">af bestemte forbrugskategorier uden betaling af forbrugstakst. </w:t>
      </w:r>
      <w:r w:rsidR="000B1766">
        <w:t>Det fremgår af skemaet nedenfor, hvilke moduler</w:t>
      </w:r>
      <w:r w:rsidR="00D46194">
        <w:t xml:space="preserve"> og tillægsydelser</w:t>
      </w:r>
      <w:r w:rsidR="000B1766">
        <w:t>, der er inkluderet i den enkelte abonnementsform</w:t>
      </w:r>
      <w:r w:rsidR="00252523">
        <w:t xml:space="preserve"> (angivet med ”Inkl.”)</w:t>
      </w:r>
      <w:r w:rsidR="000B1766">
        <w:t>, og hvilke moduler</w:t>
      </w:r>
      <w:r w:rsidR="00D46194">
        <w:t xml:space="preserve"> og tillægsydelser</w:t>
      </w:r>
      <w:r w:rsidR="000B1766">
        <w:t>, kunden kan tilvælge mod yderligere betaling</w:t>
      </w:r>
      <w:r w:rsidR="00252523">
        <w:t xml:space="preserve"> (angivet med ”Tilvalg”)</w:t>
      </w:r>
      <w:r w:rsidR="000B1766">
        <w:t>.</w:t>
      </w:r>
      <w:r w:rsidR="00302797">
        <w:t xml:space="preserve"> </w:t>
      </w:r>
      <w:r w:rsidR="00B02AA8">
        <w:t>Hvis et felt i skemaet er blankt</w:t>
      </w:r>
      <w:r w:rsidR="00260E80">
        <w:t>,</w:t>
      </w:r>
      <w:r w:rsidR="00B02AA8">
        <w:t xml:space="preserve"> kan modulet ikke tilvælges.</w:t>
      </w:r>
    </w:p>
    <w:p w14:paraId="41E376B9" w14:textId="77777777" w:rsidR="000B1766" w:rsidRDefault="000B1766" w:rsidP="00F25455">
      <w:pPr>
        <w:pStyle w:val="Brdtekst"/>
      </w:pPr>
    </w:p>
    <w:p w14:paraId="4E4E6043" w14:textId="5E303CDD" w:rsidR="00BD0D65" w:rsidRDefault="00BD0D65" w:rsidP="00BD0D65">
      <w:pPr>
        <w:pStyle w:val="Brdtekst"/>
      </w:pPr>
      <w:r w:rsidRPr="007823E7">
        <w:t>Det fremgår af ordrebekræftelse</w:t>
      </w:r>
      <w:r>
        <w:t xml:space="preserve">n fra </w:t>
      </w:r>
      <w:r w:rsidR="007863B4">
        <w:t>YouSee</w:t>
      </w:r>
      <w:r>
        <w:t>, hvilken abonnementsform aftalen omfatter, og hvilke moduler kunden eventuelt har tilvalgt. Moduler</w:t>
      </w:r>
      <w:r w:rsidR="001C79BA">
        <w:t xml:space="preserve"> og tillægsydelser</w:t>
      </w:r>
      <w:r>
        <w:t xml:space="preserve">, som er inkluderet i den valgte </w:t>
      </w:r>
      <w:proofErr w:type="gramStart"/>
      <w:r>
        <w:t>abonnementsform</w:t>
      </w:r>
      <w:proofErr w:type="gramEnd"/>
      <w:r>
        <w:t xml:space="preserve"> er ikke nævnt i ordrebekræftelsen, men fremgår i skemaet nedenfor (angivet med ”inkl.”).</w:t>
      </w:r>
      <w:r w:rsidR="00D129CF">
        <w:t xml:space="preserve"> Vilkårene for de enkelte moduler fremgå</w:t>
      </w:r>
      <w:r w:rsidR="008B071C">
        <w:t>r</w:t>
      </w:r>
      <w:r w:rsidR="00D129CF">
        <w:t xml:space="preserve"> af de anførte punkter i disse tillægsvilkår</w:t>
      </w:r>
      <w:r w:rsidR="00324F2C">
        <w:t xml:space="preserve"> eller af særskilte tillægsvilkår for tillægsydelsen</w:t>
      </w:r>
      <w:r w:rsidR="00D129CF">
        <w:t>.</w:t>
      </w:r>
    </w:p>
    <w:p w14:paraId="2FCFC800" w14:textId="77777777" w:rsidR="00CE43A2" w:rsidRDefault="003A5C19" w:rsidP="00CE43A2">
      <w:pPr>
        <w:pStyle w:val="Brdtekst"/>
      </w:pPr>
      <w:r>
        <w:br w:type="page"/>
      </w:r>
    </w:p>
    <w:tbl>
      <w:tblPr>
        <w:tblW w:w="10612" w:type="dxa"/>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1944"/>
        <w:gridCol w:w="1418"/>
        <w:gridCol w:w="1701"/>
        <w:gridCol w:w="1984"/>
      </w:tblGrid>
      <w:tr w:rsidR="00601A69" w:rsidRPr="008B63E1" w14:paraId="2E1C9071" w14:textId="77777777" w:rsidTr="00A42F4F">
        <w:trPr>
          <w:trHeight w:val="494"/>
        </w:trPr>
        <w:tc>
          <w:tcPr>
            <w:tcW w:w="3565" w:type="dxa"/>
          </w:tcPr>
          <w:p w14:paraId="513883C9" w14:textId="77777777" w:rsidR="00601A69" w:rsidRPr="008B63E1" w:rsidRDefault="00601A69" w:rsidP="0006114A">
            <w:pPr>
              <w:pStyle w:val="Brdtekst"/>
              <w:rPr>
                <w:b/>
                <w:sz w:val="16"/>
                <w:szCs w:val="16"/>
              </w:rPr>
            </w:pPr>
          </w:p>
        </w:tc>
        <w:tc>
          <w:tcPr>
            <w:tcW w:w="1944" w:type="dxa"/>
          </w:tcPr>
          <w:p w14:paraId="189DFAD8" w14:textId="4748E17A" w:rsidR="00601A69" w:rsidRPr="00B44E95" w:rsidRDefault="00601A69" w:rsidP="00CA09D2">
            <w:pPr>
              <w:pStyle w:val="Brdtekst"/>
              <w:rPr>
                <w:b/>
                <w:sz w:val="20"/>
              </w:rPr>
            </w:pPr>
            <w:r>
              <w:rPr>
                <w:b/>
                <w:sz w:val="20"/>
              </w:rPr>
              <w:t>3 Timer + 6 GB</w:t>
            </w:r>
          </w:p>
        </w:tc>
        <w:tc>
          <w:tcPr>
            <w:tcW w:w="1418" w:type="dxa"/>
          </w:tcPr>
          <w:p w14:paraId="25AEA673" w14:textId="77777777" w:rsidR="00601A69" w:rsidRDefault="00601A69" w:rsidP="00CA5AF2">
            <w:pPr>
              <w:pStyle w:val="Brdtekst"/>
              <w:jc w:val="both"/>
              <w:rPr>
                <w:b/>
                <w:sz w:val="20"/>
              </w:rPr>
            </w:pPr>
            <w:r>
              <w:rPr>
                <w:b/>
                <w:sz w:val="20"/>
              </w:rPr>
              <w:t xml:space="preserve">Mobil 10 </w:t>
            </w:r>
          </w:p>
          <w:p w14:paraId="7FACE212" w14:textId="6AF7392F" w:rsidR="00601A69" w:rsidRDefault="00601A69" w:rsidP="00CA5AF2">
            <w:pPr>
              <w:pStyle w:val="Brdtekst"/>
              <w:jc w:val="both"/>
              <w:rPr>
                <w:b/>
                <w:sz w:val="20"/>
              </w:rPr>
            </w:pPr>
            <w:r>
              <w:rPr>
                <w:b/>
                <w:sz w:val="20"/>
              </w:rPr>
              <w:t>Timer/25 GB</w:t>
            </w:r>
          </w:p>
        </w:tc>
        <w:tc>
          <w:tcPr>
            <w:tcW w:w="1701" w:type="dxa"/>
          </w:tcPr>
          <w:p w14:paraId="5C870F3B" w14:textId="1F0B0A23" w:rsidR="00601A69" w:rsidRDefault="00317629" w:rsidP="00CA5AF2">
            <w:pPr>
              <w:pStyle w:val="Brdtekst"/>
              <w:rPr>
                <w:b/>
                <w:sz w:val="20"/>
              </w:rPr>
            </w:pPr>
            <w:r>
              <w:rPr>
                <w:b/>
                <w:sz w:val="20"/>
              </w:rPr>
              <w:t>Mobil Fri Tale / 30 GB</w:t>
            </w:r>
          </w:p>
        </w:tc>
        <w:tc>
          <w:tcPr>
            <w:tcW w:w="1984" w:type="dxa"/>
          </w:tcPr>
          <w:p w14:paraId="65E372C2" w14:textId="78CFF215" w:rsidR="00601A69" w:rsidRDefault="00601A69" w:rsidP="00CA5AF2">
            <w:pPr>
              <w:pStyle w:val="Brdtekst"/>
              <w:rPr>
                <w:b/>
                <w:sz w:val="20"/>
              </w:rPr>
            </w:pPr>
            <w:r>
              <w:rPr>
                <w:b/>
                <w:sz w:val="20"/>
              </w:rPr>
              <w:t xml:space="preserve">Mobil Fri Tale / Fri Data </w:t>
            </w:r>
          </w:p>
          <w:p w14:paraId="61B66A65" w14:textId="77777777" w:rsidR="00601A69" w:rsidRDefault="00601A69" w:rsidP="0006114A">
            <w:pPr>
              <w:pStyle w:val="Brdtekst"/>
              <w:rPr>
                <w:b/>
                <w:sz w:val="20"/>
              </w:rPr>
            </w:pPr>
          </w:p>
        </w:tc>
      </w:tr>
      <w:tr w:rsidR="00601A69" w:rsidRPr="008B63E1" w14:paraId="0CF4F730" w14:textId="77777777" w:rsidTr="00A42F4F">
        <w:trPr>
          <w:trHeight w:val="505"/>
        </w:trPr>
        <w:tc>
          <w:tcPr>
            <w:tcW w:w="3565" w:type="dxa"/>
            <w:shd w:val="clear" w:color="auto" w:fill="auto"/>
          </w:tcPr>
          <w:p w14:paraId="18DDFA2C" w14:textId="77777777" w:rsidR="00601A69" w:rsidRPr="00A40D07" w:rsidRDefault="00601A69" w:rsidP="0006114A">
            <w:pPr>
              <w:pStyle w:val="Brdtekst"/>
              <w:rPr>
                <w:b/>
                <w:sz w:val="16"/>
                <w:szCs w:val="16"/>
              </w:rPr>
            </w:pPr>
            <w:r w:rsidRPr="00A40D07">
              <w:rPr>
                <w:b/>
                <w:sz w:val="16"/>
                <w:szCs w:val="16"/>
              </w:rPr>
              <w:t>Mobildata hastighed</w:t>
            </w:r>
            <w:r w:rsidRPr="00A40D07">
              <w:rPr>
                <w:sz w:val="16"/>
                <w:szCs w:val="16"/>
              </w:rPr>
              <w:t>, jf. pkt. 3</w:t>
            </w:r>
          </w:p>
        </w:tc>
        <w:tc>
          <w:tcPr>
            <w:tcW w:w="1944" w:type="dxa"/>
          </w:tcPr>
          <w:p w14:paraId="16D32987" w14:textId="77777777" w:rsidR="00601A69" w:rsidRDefault="00601A69" w:rsidP="0006114A">
            <w:pPr>
              <w:pStyle w:val="Brdtekst"/>
              <w:rPr>
                <w:sz w:val="16"/>
                <w:szCs w:val="16"/>
              </w:rPr>
            </w:pPr>
            <w:r>
              <w:rPr>
                <w:sz w:val="16"/>
                <w:szCs w:val="16"/>
              </w:rPr>
              <w:t>4G</w:t>
            </w:r>
          </w:p>
        </w:tc>
        <w:tc>
          <w:tcPr>
            <w:tcW w:w="1418" w:type="dxa"/>
          </w:tcPr>
          <w:p w14:paraId="3DECD4B8" w14:textId="77777777" w:rsidR="00601A69" w:rsidRDefault="00601A69" w:rsidP="0006114A">
            <w:pPr>
              <w:pStyle w:val="Brdtekst"/>
              <w:rPr>
                <w:sz w:val="16"/>
                <w:szCs w:val="16"/>
              </w:rPr>
            </w:pPr>
            <w:r>
              <w:rPr>
                <w:sz w:val="16"/>
                <w:szCs w:val="16"/>
              </w:rPr>
              <w:t>4G</w:t>
            </w:r>
          </w:p>
        </w:tc>
        <w:tc>
          <w:tcPr>
            <w:tcW w:w="1701" w:type="dxa"/>
          </w:tcPr>
          <w:p w14:paraId="3DE89391" w14:textId="50068A88" w:rsidR="00601A69" w:rsidRDefault="00317629" w:rsidP="0006114A">
            <w:pPr>
              <w:pStyle w:val="Brdtekst"/>
              <w:rPr>
                <w:sz w:val="16"/>
                <w:szCs w:val="16"/>
              </w:rPr>
            </w:pPr>
            <w:r>
              <w:rPr>
                <w:sz w:val="16"/>
                <w:szCs w:val="16"/>
              </w:rPr>
              <w:t>4G</w:t>
            </w:r>
          </w:p>
        </w:tc>
        <w:tc>
          <w:tcPr>
            <w:tcW w:w="1984" w:type="dxa"/>
          </w:tcPr>
          <w:p w14:paraId="58714871" w14:textId="55306D93" w:rsidR="00601A69" w:rsidRDefault="00601A69" w:rsidP="0006114A">
            <w:pPr>
              <w:pStyle w:val="Brdtekst"/>
              <w:rPr>
                <w:sz w:val="16"/>
                <w:szCs w:val="16"/>
              </w:rPr>
            </w:pPr>
            <w:r>
              <w:rPr>
                <w:sz w:val="16"/>
                <w:szCs w:val="16"/>
              </w:rPr>
              <w:t>4G</w:t>
            </w:r>
          </w:p>
        </w:tc>
      </w:tr>
      <w:tr w:rsidR="00601A69" w:rsidRPr="008B63E1" w14:paraId="0CEFFF08" w14:textId="77777777" w:rsidTr="00A42F4F">
        <w:trPr>
          <w:trHeight w:val="753"/>
        </w:trPr>
        <w:tc>
          <w:tcPr>
            <w:tcW w:w="3565" w:type="dxa"/>
          </w:tcPr>
          <w:p w14:paraId="2CBBA1A3" w14:textId="77777777" w:rsidR="00601A69" w:rsidRDefault="00601A69" w:rsidP="0006114A">
            <w:pPr>
              <w:pStyle w:val="Brdtekst"/>
              <w:rPr>
                <w:sz w:val="16"/>
                <w:szCs w:val="16"/>
              </w:rPr>
            </w:pPr>
            <w:r>
              <w:rPr>
                <w:b/>
                <w:sz w:val="16"/>
                <w:szCs w:val="16"/>
              </w:rPr>
              <w:t>Inkluderet tale</w:t>
            </w:r>
            <w:r w:rsidRPr="008B63E1">
              <w:rPr>
                <w:sz w:val="16"/>
                <w:szCs w:val="16"/>
              </w:rPr>
              <w:t xml:space="preserve">, </w:t>
            </w:r>
          </w:p>
          <w:p w14:paraId="3534C2B5" w14:textId="77777777" w:rsidR="00601A69" w:rsidRPr="008B63E1" w:rsidRDefault="00601A69" w:rsidP="0006114A">
            <w:pPr>
              <w:pStyle w:val="Brdtekst"/>
              <w:rPr>
                <w:sz w:val="16"/>
                <w:szCs w:val="16"/>
              </w:rPr>
            </w:pPr>
            <w:r w:rsidRPr="008B63E1">
              <w:rPr>
                <w:sz w:val="16"/>
                <w:szCs w:val="16"/>
              </w:rPr>
              <w:t xml:space="preserve">jf. pkt. </w:t>
            </w:r>
            <w:r>
              <w:rPr>
                <w:sz w:val="16"/>
                <w:szCs w:val="16"/>
              </w:rPr>
              <w:t>5</w:t>
            </w:r>
            <w:r w:rsidRPr="008B63E1">
              <w:rPr>
                <w:sz w:val="16"/>
                <w:szCs w:val="16"/>
              </w:rPr>
              <w:t>.</w:t>
            </w:r>
            <w:r>
              <w:rPr>
                <w:sz w:val="16"/>
                <w:szCs w:val="16"/>
              </w:rPr>
              <w:t xml:space="preserve"> </w:t>
            </w:r>
            <w:r w:rsidRPr="008B63E1">
              <w:rPr>
                <w:sz w:val="16"/>
                <w:szCs w:val="16"/>
              </w:rPr>
              <w:t>Der afregnes pr. påbegyndt minut</w:t>
            </w:r>
          </w:p>
        </w:tc>
        <w:tc>
          <w:tcPr>
            <w:tcW w:w="1944" w:type="dxa"/>
          </w:tcPr>
          <w:p w14:paraId="441E6116" w14:textId="66349253" w:rsidR="00601A69" w:rsidRPr="008B63E1" w:rsidRDefault="00601A69" w:rsidP="0006114A">
            <w:pPr>
              <w:pStyle w:val="Brdtekst"/>
              <w:rPr>
                <w:sz w:val="16"/>
                <w:szCs w:val="16"/>
              </w:rPr>
            </w:pPr>
            <w:r>
              <w:rPr>
                <w:sz w:val="16"/>
                <w:szCs w:val="16"/>
              </w:rPr>
              <w:t>Inkl. op til 3 timer pr. md.</w:t>
            </w:r>
          </w:p>
        </w:tc>
        <w:tc>
          <w:tcPr>
            <w:tcW w:w="1418" w:type="dxa"/>
          </w:tcPr>
          <w:p w14:paraId="5C7F5FD5" w14:textId="77777777" w:rsidR="00601A69" w:rsidRPr="008B63E1" w:rsidRDefault="00601A69" w:rsidP="0006114A">
            <w:pPr>
              <w:pStyle w:val="Brdtekst"/>
              <w:rPr>
                <w:sz w:val="16"/>
                <w:szCs w:val="16"/>
              </w:rPr>
            </w:pPr>
            <w:r w:rsidRPr="008B63E1">
              <w:rPr>
                <w:sz w:val="16"/>
                <w:szCs w:val="16"/>
              </w:rPr>
              <w:t xml:space="preserve">Inkl. op til </w:t>
            </w:r>
          </w:p>
          <w:p w14:paraId="1D8C5C3A" w14:textId="34FABE66" w:rsidR="00601A69" w:rsidRPr="008B63E1" w:rsidRDefault="00601A69" w:rsidP="0006114A">
            <w:pPr>
              <w:pStyle w:val="Brdtekst"/>
              <w:rPr>
                <w:sz w:val="16"/>
                <w:szCs w:val="16"/>
              </w:rPr>
            </w:pPr>
            <w:r>
              <w:rPr>
                <w:sz w:val="16"/>
                <w:szCs w:val="16"/>
              </w:rPr>
              <w:t>10 timer</w:t>
            </w:r>
            <w:r w:rsidRPr="008B63E1">
              <w:rPr>
                <w:sz w:val="16"/>
                <w:szCs w:val="16"/>
              </w:rPr>
              <w:t xml:space="preserve"> pr. </w:t>
            </w:r>
            <w:r>
              <w:rPr>
                <w:sz w:val="16"/>
                <w:szCs w:val="16"/>
              </w:rPr>
              <w:t>md.</w:t>
            </w:r>
          </w:p>
        </w:tc>
        <w:tc>
          <w:tcPr>
            <w:tcW w:w="1701" w:type="dxa"/>
          </w:tcPr>
          <w:p w14:paraId="2B6B680A" w14:textId="77777777" w:rsidR="00601A69" w:rsidRPr="008B63E1" w:rsidRDefault="00601A69" w:rsidP="0006114A">
            <w:pPr>
              <w:pStyle w:val="Brdtekst"/>
              <w:rPr>
                <w:sz w:val="16"/>
                <w:szCs w:val="16"/>
              </w:rPr>
            </w:pPr>
          </w:p>
        </w:tc>
        <w:tc>
          <w:tcPr>
            <w:tcW w:w="1984" w:type="dxa"/>
          </w:tcPr>
          <w:p w14:paraId="0DFBB8DF" w14:textId="2F13F359" w:rsidR="00601A69" w:rsidRPr="008B63E1" w:rsidRDefault="00601A69" w:rsidP="0006114A">
            <w:pPr>
              <w:pStyle w:val="Brdtekst"/>
              <w:rPr>
                <w:sz w:val="16"/>
                <w:szCs w:val="16"/>
              </w:rPr>
            </w:pPr>
          </w:p>
        </w:tc>
      </w:tr>
      <w:tr w:rsidR="00601A69" w:rsidRPr="008B63E1" w14:paraId="2DCEB123" w14:textId="77777777" w:rsidTr="00A42F4F">
        <w:trPr>
          <w:trHeight w:val="753"/>
        </w:trPr>
        <w:tc>
          <w:tcPr>
            <w:tcW w:w="3565" w:type="dxa"/>
          </w:tcPr>
          <w:p w14:paraId="6E179C56" w14:textId="77777777" w:rsidR="00601A69" w:rsidRPr="00AC4CB3" w:rsidRDefault="00601A69" w:rsidP="0006114A">
            <w:pPr>
              <w:pStyle w:val="Brdtekst"/>
              <w:rPr>
                <w:sz w:val="16"/>
                <w:szCs w:val="16"/>
              </w:rPr>
            </w:pPr>
            <w:r>
              <w:rPr>
                <w:b/>
                <w:sz w:val="16"/>
                <w:szCs w:val="16"/>
              </w:rPr>
              <w:t xml:space="preserve">Fri tale, </w:t>
            </w:r>
            <w:r>
              <w:rPr>
                <w:sz w:val="16"/>
                <w:szCs w:val="16"/>
              </w:rPr>
              <w:t>jf. pkt. 6</w:t>
            </w:r>
          </w:p>
        </w:tc>
        <w:tc>
          <w:tcPr>
            <w:tcW w:w="1944" w:type="dxa"/>
          </w:tcPr>
          <w:p w14:paraId="1AD5858E" w14:textId="77777777" w:rsidR="00601A69" w:rsidRPr="008B63E1" w:rsidRDefault="00601A69" w:rsidP="0006114A">
            <w:pPr>
              <w:pStyle w:val="Brdtekst"/>
              <w:rPr>
                <w:sz w:val="16"/>
                <w:szCs w:val="16"/>
              </w:rPr>
            </w:pPr>
          </w:p>
        </w:tc>
        <w:tc>
          <w:tcPr>
            <w:tcW w:w="1418" w:type="dxa"/>
          </w:tcPr>
          <w:p w14:paraId="0C716B3C" w14:textId="77777777" w:rsidR="00601A69" w:rsidRPr="008B63E1" w:rsidRDefault="00601A69" w:rsidP="0006114A">
            <w:pPr>
              <w:pStyle w:val="Brdtekst"/>
              <w:rPr>
                <w:sz w:val="16"/>
                <w:szCs w:val="16"/>
              </w:rPr>
            </w:pPr>
          </w:p>
        </w:tc>
        <w:tc>
          <w:tcPr>
            <w:tcW w:w="1701" w:type="dxa"/>
          </w:tcPr>
          <w:p w14:paraId="30995D15" w14:textId="5C384B3C" w:rsidR="00601A69" w:rsidRDefault="00317629" w:rsidP="0006114A">
            <w:pPr>
              <w:pStyle w:val="Brdtekst"/>
              <w:rPr>
                <w:sz w:val="16"/>
                <w:szCs w:val="16"/>
              </w:rPr>
            </w:pPr>
            <w:r>
              <w:rPr>
                <w:sz w:val="16"/>
                <w:szCs w:val="16"/>
              </w:rPr>
              <w:t>Inkl.</w:t>
            </w:r>
          </w:p>
        </w:tc>
        <w:tc>
          <w:tcPr>
            <w:tcW w:w="1984" w:type="dxa"/>
          </w:tcPr>
          <w:p w14:paraId="65028C56" w14:textId="536DA680" w:rsidR="00601A69" w:rsidRPr="008B63E1" w:rsidRDefault="00601A69" w:rsidP="0006114A">
            <w:pPr>
              <w:pStyle w:val="Brdtekst"/>
              <w:rPr>
                <w:sz w:val="16"/>
                <w:szCs w:val="16"/>
              </w:rPr>
            </w:pPr>
            <w:r>
              <w:rPr>
                <w:sz w:val="16"/>
                <w:szCs w:val="16"/>
              </w:rPr>
              <w:t>Inkl.</w:t>
            </w:r>
          </w:p>
        </w:tc>
      </w:tr>
      <w:tr w:rsidR="00601A69" w:rsidRPr="008B63E1" w14:paraId="2A1E8A1C" w14:textId="77777777" w:rsidTr="00A42F4F">
        <w:trPr>
          <w:trHeight w:val="494"/>
        </w:trPr>
        <w:tc>
          <w:tcPr>
            <w:tcW w:w="3565" w:type="dxa"/>
          </w:tcPr>
          <w:p w14:paraId="6D6E59CA" w14:textId="77777777" w:rsidR="00601A69" w:rsidRPr="008B63E1" w:rsidRDefault="00601A69" w:rsidP="0006114A">
            <w:pPr>
              <w:pStyle w:val="Brdtekst"/>
              <w:rPr>
                <w:sz w:val="16"/>
                <w:szCs w:val="16"/>
              </w:rPr>
            </w:pPr>
            <w:r w:rsidRPr="008B63E1">
              <w:rPr>
                <w:b/>
                <w:sz w:val="16"/>
                <w:szCs w:val="16"/>
              </w:rPr>
              <w:t xml:space="preserve">Fri </w:t>
            </w:r>
            <w:r w:rsidRPr="00C334E8">
              <w:rPr>
                <w:b/>
                <w:sz w:val="16"/>
                <w:szCs w:val="16"/>
              </w:rPr>
              <w:t>sms og mms</w:t>
            </w:r>
            <w:r w:rsidRPr="00C334E8">
              <w:rPr>
                <w:sz w:val="16"/>
                <w:szCs w:val="16"/>
              </w:rPr>
              <w:t>,</w:t>
            </w:r>
            <w:r w:rsidRPr="008B63E1">
              <w:rPr>
                <w:sz w:val="16"/>
                <w:szCs w:val="16"/>
              </w:rPr>
              <w:t xml:space="preserve"> </w:t>
            </w:r>
          </w:p>
          <w:p w14:paraId="3D777E90" w14:textId="77777777" w:rsidR="00601A69" w:rsidRPr="008B63E1" w:rsidRDefault="00601A69" w:rsidP="0006114A">
            <w:pPr>
              <w:pStyle w:val="Brdtekst"/>
              <w:rPr>
                <w:sz w:val="16"/>
                <w:szCs w:val="16"/>
              </w:rPr>
            </w:pPr>
            <w:r w:rsidRPr="008B63E1">
              <w:rPr>
                <w:sz w:val="16"/>
                <w:szCs w:val="16"/>
              </w:rPr>
              <w:t xml:space="preserve">jf. pkt. </w:t>
            </w:r>
            <w:r>
              <w:rPr>
                <w:sz w:val="16"/>
                <w:szCs w:val="16"/>
              </w:rPr>
              <w:t>7</w:t>
            </w:r>
          </w:p>
        </w:tc>
        <w:tc>
          <w:tcPr>
            <w:tcW w:w="1944" w:type="dxa"/>
          </w:tcPr>
          <w:p w14:paraId="2C3F2E9C" w14:textId="77777777" w:rsidR="00601A69" w:rsidRDefault="00601A69" w:rsidP="0006114A">
            <w:pPr>
              <w:pStyle w:val="Brdtekst"/>
              <w:rPr>
                <w:sz w:val="16"/>
                <w:szCs w:val="16"/>
              </w:rPr>
            </w:pPr>
            <w:r>
              <w:rPr>
                <w:sz w:val="16"/>
                <w:szCs w:val="16"/>
              </w:rPr>
              <w:t>Inkl.</w:t>
            </w:r>
          </w:p>
        </w:tc>
        <w:tc>
          <w:tcPr>
            <w:tcW w:w="1418" w:type="dxa"/>
          </w:tcPr>
          <w:p w14:paraId="0EEBD76A" w14:textId="77777777" w:rsidR="00601A69" w:rsidRDefault="00601A69" w:rsidP="0006114A">
            <w:pPr>
              <w:pStyle w:val="Brdtekst"/>
              <w:rPr>
                <w:sz w:val="16"/>
                <w:szCs w:val="16"/>
              </w:rPr>
            </w:pPr>
            <w:r>
              <w:rPr>
                <w:sz w:val="16"/>
                <w:szCs w:val="16"/>
              </w:rPr>
              <w:t>Inkl.</w:t>
            </w:r>
          </w:p>
        </w:tc>
        <w:tc>
          <w:tcPr>
            <w:tcW w:w="1701" w:type="dxa"/>
          </w:tcPr>
          <w:p w14:paraId="722C83EF" w14:textId="71AE8897" w:rsidR="00601A69" w:rsidRDefault="00317629" w:rsidP="0006114A">
            <w:pPr>
              <w:pStyle w:val="Brdtekst"/>
              <w:rPr>
                <w:sz w:val="16"/>
                <w:szCs w:val="16"/>
              </w:rPr>
            </w:pPr>
            <w:r>
              <w:rPr>
                <w:sz w:val="16"/>
                <w:szCs w:val="16"/>
              </w:rPr>
              <w:t>Inkl.</w:t>
            </w:r>
          </w:p>
        </w:tc>
        <w:tc>
          <w:tcPr>
            <w:tcW w:w="1984" w:type="dxa"/>
          </w:tcPr>
          <w:p w14:paraId="03CB523C" w14:textId="7B29158C" w:rsidR="00601A69" w:rsidRDefault="00601A69" w:rsidP="0006114A">
            <w:pPr>
              <w:pStyle w:val="Brdtekst"/>
              <w:rPr>
                <w:sz w:val="16"/>
                <w:szCs w:val="16"/>
              </w:rPr>
            </w:pPr>
            <w:r>
              <w:rPr>
                <w:sz w:val="16"/>
                <w:szCs w:val="16"/>
              </w:rPr>
              <w:t>Inkl.</w:t>
            </w:r>
          </w:p>
        </w:tc>
      </w:tr>
      <w:tr w:rsidR="00601A69" w:rsidRPr="008B63E1" w14:paraId="243B914C" w14:textId="77777777" w:rsidTr="00A42F4F">
        <w:trPr>
          <w:trHeight w:val="505"/>
        </w:trPr>
        <w:tc>
          <w:tcPr>
            <w:tcW w:w="3565" w:type="dxa"/>
          </w:tcPr>
          <w:p w14:paraId="70A5247E" w14:textId="77777777" w:rsidR="00601A69" w:rsidRPr="008B63E1" w:rsidRDefault="00601A69" w:rsidP="0006114A">
            <w:pPr>
              <w:pStyle w:val="Brdtekst"/>
              <w:rPr>
                <w:sz w:val="16"/>
                <w:szCs w:val="16"/>
              </w:rPr>
            </w:pPr>
            <w:r w:rsidRPr="008B63E1">
              <w:rPr>
                <w:b/>
                <w:sz w:val="16"/>
                <w:szCs w:val="16"/>
              </w:rPr>
              <w:t xml:space="preserve">Inkluderet Data </w:t>
            </w:r>
            <w:r w:rsidRPr="008B63E1">
              <w:rPr>
                <w:sz w:val="16"/>
                <w:szCs w:val="16"/>
              </w:rPr>
              <w:t xml:space="preserve">pr. måned, jf. pkt. </w:t>
            </w:r>
            <w:r>
              <w:rPr>
                <w:sz w:val="16"/>
                <w:szCs w:val="16"/>
              </w:rPr>
              <w:t>8</w:t>
            </w:r>
          </w:p>
        </w:tc>
        <w:tc>
          <w:tcPr>
            <w:tcW w:w="1944" w:type="dxa"/>
          </w:tcPr>
          <w:p w14:paraId="0A75EB31" w14:textId="65EE3B5F" w:rsidR="00601A69" w:rsidRDefault="00601A69" w:rsidP="0006114A">
            <w:pPr>
              <w:pStyle w:val="Brdtekst"/>
              <w:rPr>
                <w:sz w:val="16"/>
                <w:szCs w:val="16"/>
              </w:rPr>
            </w:pPr>
            <w:r>
              <w:rPr>
                <w:sz w:val="16"/>
                <w:szCs w:val="16"/>
              </w:rPr>
              <w:t>Inkl. 6 GB</w:t>
            </w:r>
          </w:p>
        </w:tc>
        <w:tc>
          <w:tcPr>
            <w:tcW w:w="1418" w:type="dxa"/>
          </w:tcPr>
          <w:p w14:paraId="68CC5C30" w14:textId="18906246" w:rsidR="00601A69" w:rsidRDefault="00601A69" w:rsidP="0006114A">
            <w:pPr>
              <w:pStyle w:val="Brdtekst"/>
              <w:rPr>
                <w:sz w:val="16"/>
                <w:szCs w:val="16"/>
              </w:rPr>
            </w:pPr>
            <w:r>
              <w:rPr>
                <w:sz w:val="16"/>
                <w:szCs w:val="16"/>
              </w:rPr>
              <w:t>Inkl. 25 GB</w:t>
            </w:r>
          </w:p>
        </w:tc>
        <w:tc>
          <w:tcPr>
            <w:tcW w:w="1701" w:type="dxa"/>
          </w:tcPr>
          <w:p w14:paraId="6ECDFD09" w14:textId="5A74E46B" w:rsidR="00601A69" w:rsidRDefault="00317629" w:rsidP="0006114A">
            <w:pPr>
              <w:pStyle w:val="Brdtekst"/>
              <w:rPr>
                <w:sz w:val="16"/>
                <w:szCs w:val="16"/>
              </w:rPr>
            </w:pPr>
            <w:r>
              <w:rPr>
                <w:sz w:val="16"/>
                <w:szCs w:val="16"/>
              </w:rPr>
              <w:t>Inkl. 30 GB</w:t>
            </w:r>
          </w:p>
        </w:tc>
        <w:tc>
          <w:tcPr>
            <w:tcW w:w="1984" w:type="dxa"/>
          </w:tcPr>
          <w:p w14:paraId="15ACE0DF" w14:textId="14753063" w:rsidR="00601A69" w:rsidRDefault="00601A69" w:rsidP="0006114A">
            <w:pPr>
              <w:pStyle w:val="Brdtekst"/>
              <w:rPr>
                <w:sz w:val="16"/>
                <w:szCs w:val="16"/>
              </w:rPr>
            </w:pPr>
            <w:r>
              <w:rPr>
                <w:sz w:val="16"/>
                <w:szCs w:val="16"/>
              </w:rPr>
              <w:t>Inkl. Fri data*</w:t>
            </w:r>
          </w:p>
        </w:tc>
      </w:tr>
      <w:tr w:rsidR="00601A69" w:rsidRPr="008B63E1" w14:paraId="0AB8AC5D" w14:textId="77777777" w:rsidTr="00A42F4F">
        <w:trPr>
          <w:trHeight w:val="753"/>
        </w:trPr>
        <w:tc>
          <w:tcPr>
            <w:tcW w:w="3565" w:type="dxa"/>
          </w:tcPr>
          <w:p w14:paraId="1C41D2A0" w14:textId="77777777" w:rsidR="00601A69" w:rsidRPr="00167D90" w:rsidRDefault="00601A69" w:rsidP="0006114A">
            <w:pPr>
              <w:pStyle w:val="Brdtekst"/>
              <w:rPr>
                <w:sz w:val="16"/>
                <w:szCs w:val="16"/>
              </w:rPr>
            </w:pPr>
            <w:r w:rsidRPr="00167D90">
              <w:rPr>
                <w:b/>
                <w:sz w:val="16"/>
                <w:szCs w:val="16"/>
              </w:rPr>
              <w:t>Datadeling</w:t>
            </w:r>
            <w:r w:rsidRPr="00167D90">
              <w:rPr>
                <w:sz w:val="16"/>
                <w:szCs w:val="16"/>
              </w:rPr>
              <w:t xml:space="preserve"> – ekstra SIM</w:t>
            </w:r>
            <w:r>
              <w:rPr>
                <w:sz w:val="16"/>
                <w:szCs w:val="16"/>
              </w:rPr>
              <w:t>-kort til fx tablet, jf. pkt. 9</w:t>
            </w:r>
          </w:p>
        </w:tc>
        <w:tc>
          <w:tcPr>
            <w:tcW w:w="1944" w:type="dxa"/>
          </w:tcPr>
          <w:p w14:paraId="2439F894" w14:textId="77777777" w:rsidR="00601A69" w:rsidRPr="008B63E1" w:rsidRDefault="00601A69" w:rsidP="0006114A">
            <w:pPr>
              <w:pStyle w:val="Brdtekst"/>
              <w:rPr>
                <w:sz w:val="16"/>
                <w:szCs w:val="16"/>
              </w:rPr>
            </w:pPr>
            <w:r>
              <w:rPr>
                <w:sz w:val="16"/>
                <w:szCs w:val="16"/>
              </w:rPr>
              <w:t>Tilvalg</w:t>
            </w:r>
          </w:p>
        </w:tc>
        <w:tc>
          <w:tcPr>
            <w:tcW w:w="1418" w:type="dxa"/>
          </w:tcPr>
          <w:p w14:paraId="5F01FEEF" w14:textId="77777777" w:rsidR="00601A69" w:rsidRPr="008B63E1" w:rsidRDefault="00601A69" w:rsidP="0006114A">
            <w:pPr>
              <w:pStyle w:val="Brdtekst"/>
              <w:rPr>
                <w:sz w:val="16"/>
                <w:szCs w:val="16"/>
              </w:rPr>
            </w:pPr>
            <w:r w:rsidRPr="008B63E1">
              <w:rPr>
                <w:sz w:val="16"/>
                <w:szCs w:val="16"/>
              </w:rPr>
              <w:t>Tilvalg</w:t>
            </w:r>
            <w:r>
              <w:rPr>
                <w:sz w:val="16"/>
                <w:szCs w:val="16"/>
              </w:rPr>
              <w:t xml:space="preserve"> </w:t>
            </w:r>
          </w:p>
        </w:tc>
        <w:tc>
          <w:tcPr>
            <w:tcW w:w="1701" w:type="dxa"/>
          </w:tcPr>
          <w:p w14:paraId="0F318052" w14:textId="6C5A444C" w:rsidR="00601A69" w:rsidRPr="008B63E1" w:rsidRDefault="00317629" w:rsidP="0006114A">
            <w:pPr>
              <w:pStyle w:val="Brdtekst"/>
              <w:rPr>
                <w:sz w:val="16"/>
                <w:szCs w:val="16"/>
              </w:rPr>
            </w:pPr>
            <w:r>
              <w:rPr>
                <w:sz w:val="16"/>
                <w:szCs w:val="16"/>
              </w:rPr>
              <w:t>Tilvalg</w:t>
            </w:r>
          </w:p>
        </w:tc>
        <w:tc>
          <w:tcPr>
            <w:tcW w:w="1984" w:type="dxa"/>
          </w:tcPr>
          <w:p w14:paraId="0CB1593A" w14:textId="6D8B2C5B" w:rsidR="00601A69" w:rsidRPr="008B63E1" w:rsidRDefault="00601A69" w:rsidP="0006114A">
            <w:pPr>
              <w:pStyle w:val="Brdtekst"/>
              <w:rPr>
                <w:sz w:val="16"/>
                <w:szCs w:val="16"/>
              </w:rPr>
            </w:pPr>
          </w:p>
        </w:tc>
      </w:tr>
      <w:tr w:rsidR="00601A69" w:rsidRPr="008B63E1" w14:paraId="5392B76C" w14:textId="77777777" w:rsidTr="00A42F4F">
        <w:trPr>
          <w:trHeight w:val="753"/>
        </w:trPr>
        <w:tc>
          <w:tcPr>
            <w:tcW w:w="3565" w:type="dxa"/>
          </w:tcPr>
          <w:p w14:paraId="69B9184A" w14:textId="77777777" w:rsidR="00601A69" w:rsidRPr="00427978" w:rsidRDefault="00601A69" w:rsidP="0006114A">
            <w:pPr>
              <w:pStyle w:val="Brdtekst"/>
              <w:rPr>
                <w:sz w:val="16"/>
                <w:szCs w:val="16"/>
              </w:rPr>
            </w:pPr>
            <w:r>
              <w:rPr>
                <w:b/>
                <w:sz w:val="16"/>
                <w:szCs w:val="16"/>
              </w:rPr>
              <w:t>Ekstraabonnement</w:t>
            </w:r>
            <w:r>
              <w:rPr>
                <w:sz w:val="16"/>
                <w:szCs w:val="16"/>
              </w:rPr>
              <w:t>, jf. pkt. 10</w:t>
            </w:r>
          </w:p>
        </w:tc>
        <w:tc>
          <w:tcPr>
            <w:tcW w:w="1944" w:type="dxa"/>
          </w:tcPr>
          <w:p w14:paraId="7CE5CB09" w14:textId="77777777" w:rsidR="00601A69" w:rsidRDefault="00601A69" w:rsidP="0006114A">
            <w:pPr>
              <w:pStyle w:val="Brdtekst"/>
              <w:rPr>
                <w:sz w:val="16"/>
                <w:szCs w:val="16"/>
              </w:rPr>
            </w:pPr>
          </w:p>
        </w:tc>
        <w:tc>
          <w:tcPr>
            <w:tcW w:w="1418" w:type="dxa"/>
          </w:tcPr>
          <w:p w14:paraId="16AB17A7" w14:textId="77777777" w:rsidR="00601A69" w:rsidRPr="008B63E1" w:rsidRDefault="00601A69" w:rsidP="0006114A">
            <w:pPr>
              <w:pStyle w:val="Brdtekst"/>
              <w:rPr>
                <w:sz w:val="16"/>
                <w:szCs w:val="16"/>
              </w:rPr>
            </w:pPr>
          </w:p>
        </w:tc>
        <w:tc>
          <w:tcPr>
            <w:tcW w:w="1701" w:type="dxa"/>
          </w:tcPr>
          <w:p w14:paraId="25EE3627" w14:textId="77777777" w:rsidR="00601A69" w:rsidRDefault="00601A69" w:rsidP="0006114A">
            <w:pPr>
              <w:pStyle w:val="Brdtekst"/>
              <w:rPr>
                <w:sz w:val="16"/>
                <w:szCs w:val="16"/>
              </w:rPr>
            </w:pPr>
          </w:p>
        </w:tc>
        <w:tc>
          <w:tcPr>
            <w:tcW w:w="1984" w:type="dxa"/>
          </w:tcPr>
          <w:p w14:paraId="2616CBBC" w14:textId="593A2019" w:rsidR="00601A69" w:rsidRPr="008B63E1" w:rsidRDefault="00601A69" w:rsidP="0006114A">
            <w:pPr>
              <w:pStyle w:val="Brdtekst"/>
              <w:rPr>
                <w:sz w:val="16"/>
                <w:szCs w:val="16"/>
              </w:rPr>
            </w:pPr>
            <w:r>
              <w:rPr>
                <w:sz w:val="16"/>
                <w:szCs w:val="16"/>
              </w:rPr>
              <w:t>Tilvalg</w:t>
            </w:r>
          </w:p>
        </w:tc>
      </w:tr>
    </w:tbl>
    <w:p w14:paraId="3E93990E" w14:textId="77777777" w:rsidR="00AC4CB3" w:rsidRPr="002C734C" w:rsidRDefault="00AC4CB3" w:rsidP="00AC4CB3">
      <w:pPr>
        <w:pStyle w:val="Brdtekst"/>
        <w:rPr>
          <w:sz w:val="16"/>
          <w:szCs w:val="16"/>
        </w:rPr>
      </w:pPr>
      <w:r w:rsidRPr="00AC4CB3">
        <w:rPr>
          <w:sz w:val="16"/>
          <w:szCs w:val="16"/>
        </w:rPr>
        <w:t xml:space="preserve"> </w:t>
      </w:r>
      <w:r>
        <w:rPr>
          <w:sz w:val="16"/>
          <w:szCs w:val="16"/>
        </w:rPr>
        <w:t xml:space="preserve">* Grænse på data udgør 1000 GB pr. måned, hvorefter hastigheden sænkes til 128 </w:t>
      </w:r>
      <w:proofErr w:type="spellStart"/>
      <w:r>
        <w:rPr>
          <w:sz w:val="16"/>
          <w:szCs w:val="16"/>
        </w:rPr>
        <w:t>kbit</w:t>
      </w:r>
      <w:proofErr w:type="spellEnd"/>
      <w:r>
        <w:rPr>
          <w:sz w:val="16"/>
          <w:szCs w:val="16"/>
        </w:rPr>
        <w:t>/s.</w:t>
      </w:r>
    </w:p>
    <w:p w14:paraId="3F637A5D" w14:textId="77777777" w:rsidR="000E4961" w:rsidRPr="00AC4CB3" w:rsidRDefault="000E4961" w:rsidP="00AC4CB3">
      <w:pPr>
        <w:pStyle w:val="Brdtekst"/>
        <w:ind w:left="720"/>
        <w:rPr>
          <w:sz w:val="16"/>
          <w:szCs w:val="16"/>
        </w:rPr>
      </w:pPr>
    </w:p>
    <w:p w14:paraId="665A182D" w14:textId="77777777" w:rsidR="006022B5" w:rsidRDefault="006022B5" w:rsidP="00502177">
      <w:pPr>
        <w:pStyle w:val="Brdtekst"/>
      </w:pPr>
    </w:p>
    <w:p w14:paraId="295E60BF" w14:textId="77777777" w:rsidR="00D12CEB" w:rsidRDefault="000849CC" w:rsidP="00502177">
      <w:pPr>
        <w:pStyle w:val="Brdtekst"/>
      </w:pPr>
      <w:r>
        <w:t>YouSee</w:t>
      </w:r>
      <w:r w:rsidR="00CB41AE">
        <w:t xml:space="preserve"> kan til enhver tid og uden varsel beslutte at lukke ovennævnte moduler for</w:t>
      </w:r>
      <w:r w:rsidR="00260E80">
        <w:t xml:space="preserve"> tilvalg</w:t>
      </w:r>
      <w:r w:rsidR="00CB41AE">
        <w:t xml:space="preserve">, </w:t>
      </w:r>
      <w:proofErr w:type="gramStart"/>
      <w:r w:rsidR="00CB41AE">
        <w:t>således at</w:t>
      </w:r>
      <w:proofErr w:type="gramEnd"/>
      <w:r w:rsidR="00CB41AE">
        <w:t xml:space="preserve"> det ikke længere er muligt at </w:t>
      </w:r>
      <w:r w:rsidR="005B0227">
        <w:t xml:space="preserve">tilvælge og </w:t>
      </w:r>
      <w:r w:rsidR="00CB41AE">
        <w:t>indgå aftale om det pågældende modul.</w:t>
      </w:r>
    </w:p>
    <w:p w14:paraId="24B25688" w14:textId="77777777" w:rsidR="00D06D96" w:rsidRDefault="00D06D96" w:rsidP="00EE3480">
      <w:pPr>
        <w:pStyle w:val="Brdtekst"/>
        <w:keepNext/>
      </w:pPr>
    </w:p>
    <w:p w14:paraId="68AE5C65" w14:textId="77777777" w:rsidR="00B8397E" w:rsidRDefault="001C79BA" w:rsidP="001C79BA">
      <w:pPr>
        <w:pStyle w:val="Overskrift1"/>
      </w:pPr>
      <w:bookmarkStart w:id="7" w:name="_Toc44068832"/>
      <w:bookmarkStart w:id="8" w:name="_Toc314224339"/>
      <w:bookmarkStart w:id="9" w:name="_Toc328035770"/>
      <w:bookmarkStart w:id="10" w:name="_Toc328038841"/>
      <w:bookmarkStart w:id="11" w:name="_Toc328120778"/>
      <w:bookmarkStart w:id="12" w:name="_Toc328122799"/>
      <w:bookmarkStart w:id="13" w:name="_Toc314224337"/>
      <w:bookmarkStart w:id="14" w:name="_Toc328035768"/>
      <w:bookmarkStart w:id="15" w:name="_Toc328038839"/>
      <w:bookmarkStart w:id="16" w:name="_Toc328120776"/>
      <w:bookmarkStart w:id="17" w:name="_Toc328122797"/>
      <w:r>
        <w:t>2</w:t>
      </w:r>
      <w:r w:rsidRPr="0096248A">
        <w:t xml:space="preserve">. </w:t>
      </w:r>
      <w:r>
        <w:t>Elektronisk kommunikation</w:t>
      </w:r>
      <w:bookmarkEnd w:id="7"/>
    </w:p>
    <w:p w14:paraId="041B895A" w14:textId="77777777" w:rsidR="00D33581" w:rsidRDefault="00D33581" w:rsidP="00D33581">
      <w:pPr>
        <w:pStyle w:val="Brdtekst"/>
      </w:pPr>
      <w:r>
        <w:t xml:space="preserve">Hvis aftalen omfatter abonnement på </w:t>
      </w:r>
      <w:proofErr w:type="spellStart"/>
      <w:r>
        <w:t>YouSee’s</w:t>
      </w:r>
      <w:proofErr w:type="spellEnd"/>
      <w:r>
        <w:t xml:space="preserve"> mobiltjenester med regning, jf. pkt. 1 i Abonnementsvilkår for </w:t>
      </w:r>
      <w:proofErr w:type="spellStart"/>
      <w:r>
        <w:t>YouSee’s</w:t>
      </w:r>
      <w:proofErr w:type="spellEnd"/>
      <w:r>
        <w:t xml:space="preserve"> mobiltjenester, gælder, at det er en forudsætning for aftalen, at kunden indgår aftale med YouSee om elektronisk kommunikation, hvorefter ordrebekræftelser og meddelelser om aftalen fra YouSee sendes via e-mail, jf. pkt. 10 i </w:t>
      </w:r>
      <w:proofErr w:type="spellStart"/>
      <w:r>
        <w:t>YouSee’s</w:t>
      </w:r>
      <w:proofErr w:type="spellEnd"/>
      <w:r>
        <w:t xml:space="preserve"> Generelle Vilkår. </w:t>
      </w:r>
    </w:p>
    <w:p w14:paraId="2F71026F" w14:textId="77777777" w:rsidR="00D33581" w:rsidRDefault="00D33581" w:rsidP="00D33581">
      <w:pPr>
        <w:pStyle w:val="Brdtekst"/>
      </w:pPr>
      <w:r>
        <w:t>Hvis kunden ikke ønsker at indgå aftale om elektronisk kommunikation, er YouSee berettiget til at opkræve et månedligt gebyr for brevpost.</w:t>
      </w:r>
    </w:p>
    <w:p w14:paraId="1D7733C5" w14:textId="77777777" w:rsidR="00D33581" w:rsidRDefault="00D33581" w:rsidP="00D33581">
      <w:pPr>
        <w:pStyle w:val="Brdtekst"/>
      </w:pPr>
    </w:p>
    <w:p w14:paraId="0109BF12" w14:textId="77777777" w:rsidR="00D33581" w:rsidRDefault="00D33581" w:rsidP="00D33581">
      <w:pPr>
        <w:pStyle w:val="Brdtekst"/>
      </w:pPr>
      <w:r>
        <w:t xml:space="preserve">Aftalen om elektronisk kommunikation omfatter ikke elektronisk regning. Elektronisk regning kræver særskilt aftale, jf. pkt. 12.A i </w:t>
      </w:r>
      <w:proofErr w:type="spellStart"/>
      <w:r>
        <w:t>YouSee’s</w:t>
      </w:r>
      <w:proofErr w:type="spellEnd"/>
      <w:r>
        <w:t xml:space="preserve"> Generelle Vilkår. </w:t>
      </w:r>
    </w:p>
    <w:p w14:paraId="6DF3D959" w14:textId="77777777" w:rsidR="00D33581" w:rsidRDefault="00D33581" w:rsidP="00D33581">
      <w:pPr>
        <w:pStyle w:val="Brdtekst"/>
      </w:pPr>
    </w:p>
    <w:p w14:paraId="3EE613EF" w14:textId="77777777" w:rsidR="00D33581" w:rsidRDefault="00D33581" w:rsidP="00D33581">
      <w:pPr>
        <w:pStyle w:val="Brdtekst"/>
      </w:pPr>
      <w:r>
        <w:t xml:space="preserve">I øvrigt gælder pkt. 10 i </w:t>
      </w:r>
      <w:proofErr w:type="spellStart"/>
      <w:r>
        <w:t>YouSee’s</w:t>
      </w:r>
      <w:proofErr w:type="spellEnd"/>
      <w:r>
        <w:t xml:space="preserve"> Generelle Vilkår.</w:t>
      </w:r>
    </w:p>
    <w:p w14:paraId="1B978CB8" w14:textId="77777777" w:rsidR="00D33581" w:rsidRDefault="00D33581" w:rsidP="00D33581">
      <w:pPr>
        <w:pStyle w:val="Brdtekst"/>
      </w:pPr>
    </w:p>
    <w:p w14:paraId="1FFE40F8" w14:textId="77777777" w:rsidR="00D33581" w:rsidRDefault="00D33581" w:rsidP="00D33581">
      <w:pPr>
        <w:pStyle w:val="Brdtekst"/>
      </w:pPr>
    </w:p>
    <w:p w14:paraId="780F2090" w14:textId="77777777" w:rsidR="001C79BA" w:rsidRDefault="001C79BA" w:rsidP="001C79BA">
      <w:pPr>
        <w:pStyle w:val="Brdtekst"/>
      </w:pPr>
    </w:p>
    <w:p w14:paraId="77613689" w14:textId="77777777" w:rsidR="00C376E1" w:rsidRPr="00796C64" w:rsidRDefault="00D33A15" w:rsidP="00C376E1">
      <w:pPr>
        <w:pStyle w:val="Overskrift1"/>
      </w:pPr>
      <w:bookmarkStart w:id="18" w:name="_Toc44068833"/>
      <w:r>
        <w:t>3</w:t>
      </w:r>
      <w:r w:rsidR="00C376E1" w:rsidRPr="00796C64">
        <w:t xml:space="preserve">. </w:t>
      </w:r>
      <w:r w:rsidR="00C376E1">
        <w:t>Mobildata hastighed</w:t>
      </w:r>
      <w:bookmarkEnd w:id="18"/>
      <w:r w:rsidR="00C376E1" w:rsidRPr="00796C64">
        <w:t xml:space="preserve"> </w:t>
      </w:r>
    </w:p>
    <w:p w14:paraId="67761A48" w14:textId="77777777" w:rsidR="00C376E1" w:rsidRPr="00A40D07" w:rsidRDefault="00E0159C" w:rsidP="00C376E1">
      <w:pPr>
        <w:pStyle w:val="Brdtekst"/>
      </w:pPr>
      <w:r w:rsidRPr="00A40D07">
        <w:t xml:space="preserve">Abonnementet </w:t>
      </w:r>
      <w:r w:rsidR="00C376E1" w:rsidRPr="00A40D07">
        <w:t>leveres med adgang til 4G datahastigheder</w:t>
      </w:r>
      <w:r w:rsidRPr="00A40D07">
        <w:t>, jf. skemaet i pkt. 1</w:t>
      </w:r>
      <w:r w:rsidR="00C376E1" w:rsidRPr="00A40D07">
        <w:t xml:space="preserve">. </w:t>
      </w:r>
    </w:p>
    <w:p w14:paraId="38DB2761" w14:textId="77777777" w:rsidR="00C376E1" w:rsidRPr="00A40D07" w:rsidRDefault="00C376E1" w:rsidP="00C376E1">
      <w:pPr>
        <w:pStyle w:val="Brdtekst"/>
      </w:pPr>
    </w:p>
    <w:p w14:paraId="4A828B4E" w14:textId="77777777" w:rsidR="00C376E1" w:rsidRDefault="00C376E1" w:rsidP="00C376E1">
      <w:pPr>
        <w:pStyle w:val="Brdtekst"/>
      </w:pPr>
      <w:r>
        <w:rPr>
          <w:szCs w:val="18"/>
        </w:rPr>
        <w:t xml:space="preserve">Adgang til 4G indebærer, at </w:t>
      </w:r>
      <w:proofErr w:type="spellStart"/>
      <w:r w:rsidR="00830ABE">
        <w:rPr>
          <w:szCs w:val="18"/>
        </w:rPr>
        <w:t>YouSee’s</w:t>
      </w:r>
      <w:proofErr w:type="spellEnd"/>
      <w:r w:rsidR="00830ABE">
        <w:rPr>
          <w:szCs w:val="18"/>
        </w:rPr>
        <w:t xml:space="preserve"> </w:t>
      </w:r>
      <w:r w:rsidRPr="00B82618">
        <w:rPr>
          <w:szCs w:val="18"/>
        </w:rPr>
        <w:t xml:space="preserve">mobildatatjenester </w:t>
      </w:r>
      <w:r>
        <w:rPr>
          <w:szCs w:val="18"/>
        </w:rPr>
        <w:t xml:space="preserve">leveres med </w:t>
      </w:r>
      <w:r>
        <w:t xml:space="preserve">fuld adgang til 4G datahastigheder </w:t>
      </w:r>
      <w:r w:rsidRPr="00AD2180">
        <w:t xml:space="preserve">i områder med </w:t>
      </w:r>
      <w:r>
        <w:t>4</w:t>
      </w:r>
      <w:r w:rsidRPr="00AD2180">
        <w:t>G-dækning</w:t>
      </w:r>
      <w:r>
        <w:t xml:space="preserve">, det vil sige en forventet hastighed på </w:t>
      </w:r>
      <w:r>
        <w:rPr>
          <w:szCs w:val="18"/>
        </w:rPr>
        <w:t xml:space="preserve">mellem </w:t>
      </w:r>
      <w:r w:rsidRPr="00F52C06">
        <w:rPr>
          <w:szCs w:val="18"/>
        </w:rPr>
        <w:t xml:space="preserve">17 og 71 </w:t>
      </w:r>
      <w:proofErr w:type="spellStart"/>
      <w:r w:rsidRPr="00F52C06">
        <w:rPr>
          <w:szCs w:val="18"/>
        </w:rPr>
        <w:t>Mbit</w:t>
      </w:r>
      <w:proofErr w:type="spellEnd"/>
      <w:r w:rsidRPr="00F52C06">
        <w:rPr>
          <w:szCs w:val="18"/>
        </w:rPr>
        <w:t xml:space="preserve">/s (download) og mellem 5 og 43 </w:t>
      </w:r>
      <w:proofErr w:type="spellStart"/>
      <w:r w:rsidRPr="00F52C06">
        <w:rPr>
          <w:szCs w:val="18"/>
        </w:rPr>
        <w:t>Mbit</w:t>
      </w:r>
      <w:proofErr w:type="spellEnd"/>
      <w:r w:rsidRPr="00F52C06">
        <w:rPr>
          <w:szCs w:val="18"/>
        </w:rPr>
        <w:t>/s (upload) for 70 % af alle udendørs datakald, geografisk jævnt fordelt</w:t>
      </w:r>
      <w:r>
        <w:rPr>
          <w:szCs w:val="18"/>
        </w:rPr>
        <w:t>.</w:t>
      </w:r>
    </w:p>
    <w:p w14:paraId="0D270BBA" w14:textId="77777777" w:rsidR="00C376E1" w:rsidRDefault="00C376E1" w:rsidP="00C376E1">
      <w:pPr>
        <w:pStyle w:val="Brdtekst"/>
      </w:pPr>
    </w:p>
    <w:p w14:paraId="2DF990A0" w14:textId="77777777" w:rsidR="00C376E1" w:rsidRDefault="00C376E1" w:rsidP="00C376E1">
      <w:pPr>
        <w:pStyle w:val="Brdtekst"/>
        <w:rPr>
          <w:szCs w:val="18"/>
        </w:rPr>
      </w:pPr>
      <w:r w:rsidRPr="00550C19">
        <w:t xml:space="preserve">Hastigheden afhænger </w:t>
      </w:r>
      <w:r>
        <w:t xml:space="preserve">i øvrigt </w:t>
      </w:r>
      <w:r w:rsidRPr="00550C19">
        <w:t>af afstanden til mast</w:t>
      </w:r>
      <w:r>
        <w:t>,</w:t>
      </w:r>
      <w:r w:rsidRPr="00550C19">
        <w:t xml:space="preserve"> antal samtidige brugere</w:t>
      </w:r>
      <w:r>
        <w:t xml:space="preserve"> </w:t>
      </w:r>
      <w:r w:rsidRPr="00B82618">
        <w:rPr>
          <w:szCs w:val="18"/>
        </w:rPr>
        <w:t>af masten samt kvaliteten af terminaludstyrets antenne</w:t>
      </w:r>
      <w:r>
        <w:rPr>
          <w:szCs w:val="18"/>
        </w:rPr>
        <w:t>.</w:t>
      </w:r>
    </w:p>
    <w:p w14:paraId="5A2E0A7D" w14:textId="77777777" w:rsidR="00C376E1" w:rsidRDefault="00C376E1" w:rsidP="00C376E1">
      <w:pPr>
        <w:pStyle w:val="Brdtekst"/>
        <w:rPr>
          <w:szCs w:val="18"/>
        </w:rPr>
      </w:pPr>
    </w:p>
    <w:p w14:paraId="33553860" w14:textId="77777777" w:rsidR="00C376E1" w:rsidRDefault="00C376E1" w:rsidP="00C376E1">
      <w:pPr>
        <w:pStyle w:val="Brdtekst"/>
        <w:rPr>
          <w:szCs w:val="18"/>
        </w:rPr>
      </w:pPr>
      <w:r>
        <w:rPr>
          <w:szCs w:val="18"/>
        </w:rPr>
        <w:t xml:space="preserve">I øvrigt gælder </w:t>
      </w:r>
      <w:r w:rsidRPr="00B82618">
        <w:rPr>
          <w:szCs w:val="18"/>
        </w:rPr>
        <w:t xml:space="preserve">pkt. 2 i Abonnementsvilkår for </w:t>
      </w:r>
      <w:proofErr w:type="spellStart"/>
      <w:r w:rsidR="00014FE0">
        <w:rPr>
          <w:szCs w:val="18"/>
        </w:rPr>
        <w:t>YouSee’s</w:t>
      </w:r>
      <w:proofErr w:type="spellEnd"/>
      <w:r w:rsidR="00014FE0" w:rsidRPr="00B82618">
        <w:rPr>
          <w:szCs w:val="18"/>
        </w:rPr>
        <w:t xml:space="preserve"> </w:t>
      </w:r>
      <w:r w:rsidRPr="00B82618">
        <w:rPr>
          <w:szCs w:val="18"/>
        </w:rPr>
        <w:t>mobiltjenester</w:t>
      </w:r>
      <w:r>
        <w:rPr>
          <w:szCs w:val="18"/>
        </w:rPr>
        <w:t>.</w:t>
      </w:r>
    </w:p>
    <w:p w14:paraId="676081FB" w14:textId="77777777" w:rsidR="00C376E1" w:rsidRDefault="00C376E1" w:rsidP="00C376E1">
      <w:pPr>
        <w:pStyle w:val="Brdtekst"/>
        <w:rPr>
          <w:b/>
          <w:szCs w:val="18"/>
        </w:rPr>
      </w:pPr>
    </w:p>
    <w:p w14:paraId="7C67627B" w14:textId="77777777" w:rsidR="00C376E1" w:rsidRPr="00354630" w:rsidRDefault="00C376E1" w:rsidP="00C376E1">
      <w:pPr>
        <w:pStyle w:val="Brdtekst"/>
        <w:rPr>
          <w:b/>
          <w:szCs w:val="18"/>
        </w:rPr>
      </w:pPr>
    </w:p>
    <w:p w14:paraId="253A02E5" w14:textId="77777777" w:rsidR="00CF09CC" w:rsidRPr="00354630" w:rsidRDefault="00904493" w:rsidP="00EE3480">
      <w:pPr>
        <w:pStyle w:val="Overskrift1"/>
      </w:pPr>
      <w:bookmarkStart w:id="19" w:name="_Toc44068834"/>
      <w:bookmarkEnd w:id="8"/>
      <w:bookmarkEnd w:id="9"/>
      <w:bookmarkEnd w:id="10"/>
      <w:bookmarkEnd w:id="11"/>
      <w:bookmarkEnd w:id="12"/>
      <w:r>
        <w:t>4</w:t>
      </w:r>
      <w:r w:rsidR="00CF09CC">
        <w:t>.</w:t>
      </w:r>
      <w:r w:rsidR="00CF09CC" w:rsidRPr="00354630">
        <w:t xml:space="preserve"> </w:t>
      </w:r>
      <w:r w:rsidR="00F94C89">
        <w:t>T</w:t>
      </w:r>
      <w:r w:rsidR="00CF09CC" w:rsidRPr="00354630">
        <w:t>aksering</w:t>
      </w:r>
      <w:r w:rsidR="00CF09CC">
        <w:t xml:space="preserve"> </w:t>
      </w:r>
      <w:r w:rsidR="00F94C89">
        <w:t xml:space="preserve">af samtaler </w:t>
      </w:r>
      <w:r w:rsidR="00CF09CC">
        <w:t>(minuttaksering)</w:t>
      </w:r>
      <w:bookmarkEnd w:id="13"/>
      <w:bookmarkEnd w:id="14"/>
      <w:bookmarkEnd w:id="15"/>
      <w:bookmarkEnd w:id="16"/>
      <w:bookmarkEnd w:id="17"/>
      <w:bookmarkEnd w:id="19"/>
    </w:p>
    <w:p w14:paraId="3D8DC88F" w14:textId="77777777" w:rsidR="00CF09CC" w:rsidRDefault="00CF09CC" w:rsidP="00EE3480">
      <w:pPr>
        <w:pStyle w:val="Brdtekst"/>
        <w:keepNext/>
        <w:rPr>
          <w:szCs w:val="18"/>
        </w:rPr>
      </w:pPr>
      <w:r>
        <w:rPr>
          <w:szCs w:val="18"/>
        </w:rPr>
        <w:t>K</w:t>
      </w:r>
      <w:r w:rsidRPr="00354630">
        <w:rPr>
          <w:szCs w:val="18"/>
        </w:rPr>
        <w:t xml:space="preserve">undens forbrug af samtaler </w:t>
      </w:r>
      <w:r>
        <w:rPr>
          <w:szCs w:val="18"/>
        </w:rPr>
        <w:t xml:space="preserve">beregnes og takseres </w:t>
      </w:r>
      <w:r w:rsidRPr="00354630">
        <w:rPr>
          <w:szCs w:val="18"/>
        </w:rPr>
        <w:t xml:space="preserve">pr. påbegyndt minut (minuttaksering). Opkald </w:t>
      </w:r>
      <w:r>
        <w:rPr>
          <w:szCs w:val="18"/>
        </w:rPr>
        <w:t xml:space="preserve">til </w:t>
      </w:r>
      <w:r w:rsidRPr="00354630">
        <w:rPr>
          <w:szCs w:val="18"/>
        </w:rPr>
        <w:t>118</w:t>
      </w:r>
      <w:r>
        <w:rPr>
          <w:szCs w:val="18"/>
        </w:rPr>
        <w:t xml:space="preserve"> og</w:t>
      </w:r>
      <w:r w:rsidRPr="00354630">
        <w:rPr>
          <w:szCs w:val="18"/>
        </w:rPr>
        <w:t xml:space="preserve"> til numre, der begynder med </w:t>
      </w:r>
      <w:r>
        <w:rPr>
          <w:szCs w:val="18"/>
        </w:rPr>
        <w:t>90</w:t>
      </w:r>
      <w:r w:rsidRPr="00354630">
        <w:rPr>
          <w:szCs w:val="18"/>
        </w:rPr>
        <w:t>, beregnes og takseres dog pr. påbegyndt sekund.</w:t>
      </w:r>
    </w:p>
    <w:p w14:paraId="0353E6BA" w14:textId="77777777" w:rsidR="00FB6136" w:rsidRDefault="00FB6136" w:rsidP="00CF09CC">
      <w:pPr>
        <w:pStyle w:val="Brdtekst"/>
        <w:rPr>
          <w:szCs w:val="18"/>
        </w:rPr>
      </w:pPr>
    </w:p>
    <w:p w14:paraId="44C719B4" w14:textId="77777777" w:rsidR="00CF09CC" w:rsidRDefault="00093234" w:rsidP="00CF09CC">
      <w:pPr>
        <w:pStyle w:val="Brdtekst"/>
        <w:rPr>
          <w:b/>
          <w:szCs w:val="18"/>
        </w:rPr>
      </w:pPr>
      <w:r>
        <w:rPr>
          <w:szCs w:val="18"/>
        </w:rPr>
        <w:t>I øvrigt gælder p</w:t>
      </w:r>
      <w:r w:rsidR="006825D2">
        <w:rPr>
          <w:szCs w:val="18"/>
        </w:rPr>
        <w:t xml:space="preserve">kt. </w:t>
      </w:r>
      <w:r w:rsidR="001C2E12">
        <w:rPr>
          <w:szCs w:val="18"/>
        </w:rPr>
        <w:t>3</w:t>
      </w:r>
      <w:r w:rsidR="006825D2">
        <w:rPr>
          <w:szCs w:val="18"/>
        </w:rPr>
        <w:t xml:space="preserve"> i Abonnementsvilkår for </w:t>
      </w:r>
      <w:proofErr w:type="spellStart"/>
      <w:r w:rsidR="00014FE0">
        <w:rPr>
          <w:szCs w:val="18"/>
        </w:rPr>
        <w:t>YouSee’s</w:t>
      </w:r>
      <w:proofErr w:type="spellEnd"/>
      <w:r w:rsidR="00014FE0">
        <w:rPr>
          <w:szCs w:val="18"/>
        </w:rPr>
        <w:t xml:space="preserve"> </w:t>
      </w:r>
      <w:r w:rsidR="006825D2">
        <w:rPr>
          <w:szCs w:val="18"/>
        </w:rPr>
        <w:t>mobiltjenester.</w:t>
      </w:r>
      <w:r w:rsidR="00874E26">
        <w:rPr>
          <w:szCs w:val="18"/>
        </w:rPr>
        <w:br/>
      </w:r>
    </w:p>
    <w:p w14:paraId="2531E7B6" w14:textId="77777777" w:rsidR="006F614B" w:rsidRDefault="006F614B" w:rsidP="00CF09CC">
      <w:pPr>
        <w:pStyle w:val="Brdtekst"/>
        <w:rPr>
          <w:b/>
          <w:szCs w:val="18"/>
        </w:rPr>
      </w:pPr>
    </w:p>
    <w:p w14:paraId="0692E904" w14:textId="77777777" w:rsidR="00D02B2E" w:rsidRPr="00D02B2E" w:rsidRDefault="00C57EA7" w:rsidP="00D02B2E">
      <w:pPr>
        <w:pStyle w:val="Overskrift1"/>
      </w:pPr>
      <w:bookmarkStart w:id="20" w:name="_Toc44068835"/>
      <w:bookmarkStart w:id="21" w:name="_Toc314224343"/>
      <w:bookmarkStart w:id="22" w:name="_Toc328035774"/>
      <w:bookmarkStart w:id="23" w:name="_Toc328038845"/>
      <w:bookmarkStart w:id="24" w:name="_Toc328120782"/>
      <w:bookmarkStart w:id="25" w:name="_Toc328122803"/>
      <w:r>
        <w:t>5</w:t>
      </w:r>
      <w:r w:rsidR="00D02B2E" w:rsidRPr="00D02B2E">
        <w:t xml:space="preserve">. </w:t>
      </w:r>
      <w:r w:rsidR="00533588">
        <w:t>Inkluderet tale</w:t>
      </w:r>
      <w:bookmarkEnd w:id="20"/>
      <w:r w:rsidR="00E65334">
        <w:t xml:space="preserve"> </w:t>
      </w:r>
      <w:bookmarkEnd w:id="21"/>
      <w:bookmarkEnd w:id="22"/>
      <w:bookmarkEnd w:id="23"/>
      <w:bookmarkEnd w:id="24"/>
      <w:bookmarkEnd w:id="25"/>
    </w:p>
    <w:p w14:paraId="4D020543" w14:textId="77777777" w:rsidR="00802712" w:rsidRDefault="00BD41D2" w:rsidP="00802712">
      <w:pPr>
        <w:spacing w:line="280" w:lineRule="exact"/>
        <w:ind w:right="-54"/>
        <w:rPr>
          <w:szCs w:val="18"/>
        </w:rPr>
      </w:pPr>
      <w:r>
        <w:rPr>
          <w:szCs w:val="18"/>
        </w:rPr>
        <w:t xml:space="preserve">Hvis </w:t>
      </w:r>
      <w:r w:rsidR="00A80DD7">
        <w:rPr>
          <w:szCs w:val="18"/>
        </w:rPr>
        <w:t>aftale</w:t>
      </w:r>
      <w:r>
        <w:rPr>
          <w:szCs w:val="18"/>
        </w:rPr>
        <w:t>n</w:t>
      </w:r>
      <w:r w:rsidR="00A80DD7">
        <w:rPr>
          <w:szCs w:val="18"/>
        </w:rPr>
        <w:t xml:space="preserve"> om</w:t>
      </w:r>
      <w:r>
        <w:rPr>
          <w:szCs w:val="18"/>
        </w:rPr>
        <w:t>fatter</w:t>
      </w:r>
      <w:r w:rsidR="00A80DD7">
        <w:rPr>
          <w:szCs w:val="18"/>
        </w:rPr>
        <w:t xml:space="preserve"> modulet </w:t>
      </w:r>
      <w:r w:rsidR="00533588">
        <w:rPr>
          <w:szCs w:val="18"/>
        </w:rPr>
        <w:t>Inkluderet tale</w:t>
      </w:r>
      <w:r w:rsidR="00A80DD7">
        <w:rPr>
          <w:szCs w:val="18"/>
        </w:rPr>
        <w:t xml:space="preserve">, </w:t>
      </w:r>
      <w:r>
        <w:rPr>
          <w:szCs w:val="18"/>
        </w:rPr>
        <w:t xml:space="preserve">har </w:t>
      </w:r>
      <w:r w:rsidR="00A80DD7">
        <w:rPr>
          <w:szCs w:val="18"/>
        </w:rPr>
        <w:t>k</w:t>
      </w:r>
      <w:r w:rsidR="00D02B2E" w:rsidRPr="00D02B2E">
        <w:rPr>
          <w:szCs w:val="18"/>
        </w:rPr>
        <w:t xml:space="preserve">unden adgang til </w:t>
      </w:r>
      <w:r w:rsidR="00BB6C87">
        <w:t xml:space="preserve">- uden betaling af </w:t>
      </w:r>
      <w:r>
        <w:t>forbrugs</w:t>
      </w:r>
      <w:r w:rsidR="00BB6C87">
        <w:t xml:space="preserve">takst </w:t>
      </w:r>
      <w:r w:rsidR="0051398B">
        <w:t xml:space="preserve">(minuttakst og opkaldsafgift) </w:t>
      </w:r>
      <w:r w:rsidR="00BB6C87">
        <w:t xml:space="preserve">- </w:t>
      </w:r>
      <w:r w:rsidR="00D02B2E" w:rsidRPr="00D02B2E">
        <w:rPr>
          <w:szCs w:val="18"/>
        </w:rPr>
        <w:t xml:space="preserve">at foretage opkald </w:t>
      </w:r>
      <w:r w:rsidR="00B25120">
        <w:rPr>
          <w:szCs w:val="18"/>
        </w:rPr>
        <w:t xml:space="preserve">i Danmark </w:t>
      </w:r>
      <w:r w:rsidR="00D02B2E" w:rsidRPr="00D02B2E">
        <w:rPr>
          <w:szCs w:val="18"/>
        </w:rPr>
        <w:t xml:space="preserve">til </w:t>
      </w:r>
      <w:r w:rsidR="00B25120">
        <w:rPr>
          <w:szCs w:val="18"/>
        </w:rPr>
        <w:t xml:space="preserve">almindelige </w:t>
      </w:r>
      <w:r w:rsidR="00A80DD7">
        <w:rPr>
          <w:szCs w:val="18"/>
        </w:rPr>
        <w:t xml:space="preserve">danske </w:t>
      </w:r>
      <w:r w:rsidR="00D02B2E" w:rsidRPr="00D02B2E">
        <w:rPr>
          <w:szCs w:val="18"/>
        </w:rPr>
        <w:t xml:space="preserve">fastnetnumre og mobilnumre i samlet </w:t>
      </w:r>
      <w:r w:rsidR="00547891">
        <w:rPr>
          <w:szCs w:val="18"/>
        </w:rPr>
        <w:t xml:space="preserve">det </w:t>
      </w:r>
      <w:r>
        <w:rPr>
          <w:szCs w:val="18"/>
        </w:rPr>
        <w:t>antal inkluderede</w:t>
      </w:r>
      <w:r w:rsidR="0051398B">
        <w:rPr>
          <w:szCs w:val="18"/>
        </w:rPr>
        <w:t xml:space="preserve"> </w:t>
      </w:r>
      <w:r w:rsidR="001E01DF">
        <w:rPr>
          <w:szCs w:val="18"/>
        </w:rPr>
        <w:t>timer pr. måned</w:t>
      </w:r>
      <w:r w:rsidR="00547891">
        <w:rPr>
          <w:szCs w:val="18"/>
        </w:rPr>
        <w:t>, som talepakken omfatter (inkluderet taletid). Størrelsen af den aftalte talepakke fremgår af skemaet i pkt. 1.</w:t>
      </w:r>
      <w:r w:rsidR="00D02B2E" w:rsidRPr="00D02B2E">
        <w:rPr>
          <w:szCs w:val="18"/>
        </w:rPr>
        <w:t xml:space="preserve"> </w:t>
      </w:r>
    </w:p>
    <w:p w14:paraId="6190A7C4" w14:textId="77777777" w:rsidR="00802712" w:rsidRDefault="00802712" w:rsidP="00802712">
      <w:pPr>
        <w:spacing w:line="280" w:lineRule="exact"/>
        <w:ind w:right="-54"/>
        <w:rPr>
          <w:szCs w:val="18"/>
        </w:rPr>
      </w:pPr>
    </w:p>
    <w:p w14:paraId="0580EE89" w14:textId="77777777" w:rsidR="00802712" w:rsidRDefault="00FF4287" w:rsidP="00787923">
      <w:pPr>
        <w:spacing w:line="280" w:lineRule="exact"/>
        <w:ind w:right="-54"/>
        <w:rPr>
          <w:szCs w:val="18"/>
        </w:rPr>
      </w:pPr>
      <w:r>
        <w:rPr>
          <w:szCs w:val="18"/>
        </w:rPr>
        <w:t>Den</w:t>
      </w:r>
      <w:r w:rsidR="00787923">
        <w:rPr>
          <w:szCs w:val="18"/>
        </w:rPr>
        <w:t xml:space="preserve"> inkluderede taletid</w:t>
      </w:r>
      <w:r w:rsidR="00802712" w:rsidRPr="00802712">
        <w:rPr>
          <w:szCs w:val="18"/>
        </w:rPr>
        <w:t xml:space="preserve"> </w:t>
      </w:r>
      <w:r>
        <w:rPr>
          <w:szCs w:val="18"/>
        </w:rPr>
        <w:t xml:space="preserve">kan </w:t>
      </w:r>
      <w:r w:rsidR="00802712" w:rsidRPr="00802712">
        <w:rPr>
          <w:szCs w:val="18"/>
        </w:rPr>
        <w:t xml:space="preserve">også bruges i udlandet inden for EU samt Norge, Island, Schweiz og Lichtenstein (herefter tilsammen benævnt ”EU”) til at foretage opkald inden for EU. </w:t>
      </w:r>
    </w:p>
    <w:p w14:paraId="3E4BB990" w14:textId="77777777" w:rsidR="00802712" w:rsidRPr="00802712" w:rsidRDefault="00802712" w:rsidP="00802712">
      <w:pPr>
        <w:spacing w:line="280" w:lineRule="exact"/>
        <w:ind w:right="-54"/>
        <w:rPr>
          <w:szCs w:val="18"/>
        </w:rPr>
      </w:pPr>
    </w:p>
    <w:p w14:paraId="7A1AA133" w14:textId="77777777" w:rsidR="00802712" w:rsidRDefault="00BB6C87" w:rsidP="00D02B2E">
      <w:pPr>
        <w:spacing w:line="280" w:lineRule="exact"/>
        <w:ind w:right="-54"/>
        <w:rPr>
          <w:szCs w:val="18"/>
        </w:rPr>
      </w:pPr>
      <w:r>
        <w:rPr>
          <w:szCs w:val="18"/>
        </w:rPr>
        <w:t xml:space="preserve">Ved opgørelsen af </w:t>
      </w:r>
      <w:r w:rsidR="00BD41D2">
        <w:rPr>
          <w:szCs w:val="18"/>
        </w:rPr>
        <w:t xml:space="preserve">de inkluderede </w:t>
      </w:r>
      <w:r>
        <w:rPr>
          <w:szCs w:val="18"/>
        </w:rPr>
        <w:t>timers taletid, beregnes f</w:t>
      </w:r>
      <w:r w:rsidR="00D02B2E" w:rsidRPr="00D02B2E">
        <w:rPr>
          <w:szCs w:val="18"/>
        </w:rPr>
        <w:t xml:space="preserve">orbruget pr. påbegyndt minut. </w:t>
      </w:r>
    </w:p>
    <w:p w14:paraId="6AA72433" w14:textId="77777777" w:rsidR="00802712" w:rsidRDefault="00802712" w:rsidP="00D02B2E">
      <w:pPr>
        <w:spacing w:line="280" w:lineRule="exact"/>
        <w:ind w:right="-54"/>
        <w:rPr>
          <w:szCs w:val="18"/>
        </w:rPr>
      </w:pPr>
    </w:p>
    <w:p w14:paraId="2924B057" w14:textId="77777777" w:rsidR="001E01DF" w:rsidRDefault="00D02B2E" w:rsidP="00D02B2E">
      <w:pPr>
        <w:spacing w:line="280" w:lineRule="exact"/>
        <w:ind w:right="-54"/>
        <w:rPr>
          <w:szCs w:val="18"/>
        </w:rPr>
      </w:pPr>
      <w:proofErr w:type="spellStart"/>
      <w:r w:rsidRPr="00D02B2E">
        <w:rPr>
          <w:szCs w:val="18"/>
        </w:rPr>
        <w:t>Uforbrugt</w:t>
      </w:r>
      <w:proofErr w:type="spellEnd"/>
      <w:r w:rsidRPr="00D02B2E">
        <w:rPr>
          <w:szCs w:val="18"/>
        </w:rPr>
        <w:t xml:space="preserve"> tid overføres ikke til efterfølgende måned. </w:t>
      </w:r>
    </w:p>
    <w:p w14:paraId="7F8DBE16" w14:textId="77777777" w:rsidR="00C24B72" w:rsidRDefault="00C24B72" w:rsidP="00D02B2E">
      <w:pPr>
        <w:spacing w:line="280" w:lineRule="exact"/>
        <w:ind w:right="-54"/>
        <w:rPr>
          <w:szCs w:val="18"/>
        </w:rPr>
      </w:pPr>
    </w:p>
    <w:p w14:paraId="7BC252F1" w14:textId="77777777" w:rsidR="004201D9" w:rsidRDefault="00BF4D26" w:rsidP="004201D9">
      <w:pPr>
        <w:pStyle w:val="Brdtekst"/>
      </w:pPr>
      <w:r w:rsidRPr="00A80DD7">
        <w:rPr>
          <w:szCs w:val="18"/>
        </w:rPr>
        <w:t xml:space="preserve">Forbrug ud over de </w:t>
      </w:r>
      <w:r w:rsidR="00BD41D2">
        <w:rPr>
          <w:szCs w:val="18"/>
        </w:rPr>
        <w:t>inkluderede</w:t>
      </w:r>
      <w:r w:rsidRPr="00A80DD7">
        <w:rPr>
          <w:szCs w:val="18"/>
        </w:rPr>
        <w:t xml:space="preserve"> timer takseres med </w:t>
      </w:r>
      <w:r>
        <w:rPr>
          <w:szCs w:val="18"/>
        </w:rPr>
        <w:t xml:space="preserve">den i </w:t>
      </w:r>
      <w:proofErr w:type="spellStart"/>
      <w:r w:rsidR="00014FE0">
        <w:rPr>
          <w:szCs w:val="18"/>
        </w:rPr>
        <w:t>YouSee’s</w:t>
      </w:r>
      <w:proofErr w:type="spellEnd"/>
      <w:r w:rsidR="00014FE0">
        <w:rPr>
          <w:szCs w:val="18"/>
        </w:rPr>
        <w:t xml:space="preserve"> </w:t>
      </w:r>
      <w:r>
        <w:rPr>
          <w:szCs w:val="18"/>
        </w:rPr>
        <w:t>prisliste til enhver tid gældende og oplyste pri</w:t>
      </w:r>
      <w:r w:rsidR="00FF4287">
        <w:rPr>
          <w:szCs w:val="18"/>
        </w:rPr>
        <w:t>s.</w:t>
      </w:r>
    </w:p>
    <w:p w14:paraId="68F4D89E" w14:textId="77777777" w:rsidR="009C74FA" w:rsidRDefault="009C74FA" w:rsidP="00BF4D26">
      <w:pPr>
        <w:pStyle w:val="Brdtekst"/>
      </w:pPr>
    </w:p>
    <w:p w14:paraId="142702FD" w14:textId="77777777" w:rsidR="00BF446F" w:rsidRDefault="00BF4D26" w:rsidP="00C334E8">
      <w:pPr>
        <w:spacing w:line="280" w:lineRule="exact"/>
        <w:ind w:right="-54"/>
        <w:rPr>
          <w:szCs w:val="18"/>
        </w:rPr>
      </w:pPr>
      <w:r>
        <w:rPr>
          <w:szCs w:val="18"/>
        </w:rPr>
        <w:t xml:space="preserve">Følgende opkald er ikke </w:t>
      </w:r>
      <w:r w:rsidRPr="00A479B9">
        <w:rPr>
          <w:szCs w:val="18"/>
        </w:rPr>
        <w:t xml:space="preserve">omfattet </w:t>
      </w:r>
      <w:r>
        <w:rPr>
          <w:szCs w:val="18"/>
        </w:rPr>
        <w:t xml:space="preserve">af aftalen om </w:t>
      </w:r>
      <w:r w:rsidR="00630E7B">
        <w:rPr>
          <w:szCs w:val="18"/>
        </w:rPr>
        <w:t>Inkluderet tale</w:t>
      </w:r>
      <w:r w:rsidR="008123BC">
        <w:rPr>
          <w:szCs w:val="18"/>
        </w:rPr>
        <w:t xml:space="preserve"> </w:t>
      </w:r>
      <w:r w:rsidRPr="00A479B9">
        <w:rPr>
          <w:szCs w:val="18"/>
        </w:rPr>
        <w:t xml:space="preserve">og takseres </w:t>
      </w:r>
      <w:r w:rsidR="00802712">
        <w:rPr>
          <w:szCs w:val="18"/>
        </w:rPr>
        <w:t>særskilt</w:t>
      </w:r>
      <w:r>
        <w:rPr>
          <w:szCs w:val="18"/>
        </w:rPr>
        <w:t>:</w:t>
      </w:r>
    </w:p>
    <w:p w14:paraId="37AA525E" w14:textId="77777777" w:rsidR="00926F7D" w:rsidRDefault="00802712" w:rsidP="00802712">
      <w:pPr>
        <w:numPr>
          <w:ilvl w:val="0"/>
          <w:numId w:val="2"/>
        </w:numPr>
        <w:spacing w:line="280" w:lineRule="exact"/>
        <w:rPr>
          <w:szCs w:val="18"/>
        </w:rPr>
      </w:pPr>
      <w:r>
        <w:rPr>
          <w:szCs w:val="18"/>
        </w:rPr>
        <w:t xml:space="preserve">Opkald </w:t>
      </w:r>
      <w:r w:rsidRPr="00C04CA8">
        <w:rPr>
          <w:szCs w:val="18"/>
        </w:rPr>
        <w:t>fra Danmark til udenlandske numre</w:t>
      </w:r>
      <w:r>
        <w:rPr>
          <w:szCs w:val="18"/>
        </w:rPr>
        <w:t>, herunder EU-numre.</w:t>
      </w:r>
      <w:r w:rsidRPr="00791923" w:rsidDel="0017779E">
        <w:rPr>
          <w:szCs w:val="18"/>
        </w:rPr>
        <w:t xml:space="preserve"> </w:t>
      </w:r>
    </w:p>
    <w:p w14:paraId="1C26AB4E" w14:textId="77777777" w:rsidR="00802712" w:rsidRPr="00A40D07" w:rsidRDefault="00926F7D" w:rsidP="00802712">
      <w:pPr>
        <w:numPr>
          <w:ilvl w:val="0"/>
          <w:numId w:val="2"/>
        </w:numPr>
        <w:spacing w:line="280" w:lineRule="exact"/>
        <w:rPr>
          <w:szCs w:val="18"/>
        </w:rPr>
      </w:pPr>
      <w:r w:rsidRPr="00A40D07">
        <w:rPr>
          <w:szCs w:val="18"/>
        </w:rPr>
        <w:t>Opkald i udlandet fra EU til udenlandske numre uden for EU</w:t>
      </w:r>
      <w:r w:rsidR="00C92800" w:rsidRPr="00A40D07">
        <w:rPr>
          <w:szCs w:val="18"/>
        </w:rPr>
        <w:t>.</w:t>
      </w:r>
      <w:r w:rsidR="00802712" w:rsidRPr="00A40D07">
        <w:rPr>
          <w:szCs w:val="18"/>
        </w:rPr>
        <w:t xml:space="preserve"> </w:t>
      </w:r>
    </w:p>
    <w:p w14:paraId="128689EF" w14:textId="77777777" w:rsidR="00802712" w:rsidRPr="007A5845" w:rsidRDefault="00802712" w:rsidP="00802712">
      <w:pPr>
        <w:numPr>
          <w:ilvl w:val="0"/>
          <w:numId w:val="2"/>
        </w:numPr>
        <w:spacing w:line="280" w:lineRule="exact"/>
        <w:rPr>
          <w:szCs w:val="18"/>
        </w:rPr>
      </w:pPr>
      <w:r>
        <w:rPr>
          <w:szCs w:val="18"/>
        </w:rPr>
        <w:t>Opkald i udlandet uden for EU (roaming uden for EU)</w:t>
      </w:r>
      <w:r>
        <w:rPr>
          <w:rFonts w:cs="Verdana"/>
          <w:szCs w:val="18"/>
        </w:rPr>
        <w:t>.</w:t>
      </w:r>
    </w:p>
    <w:p w14:paraId="4E664AF3" w14:textId="77777777" w:rsidR="00802712" w:rsidRDefault="00802712" w:rsidP="00802712">
      <w:pPr>
        <w:numPr>
          <w:ilvl w:val="0"/>
          <w:numId w:val="2"/>
        </w:numPr>
        <w:spacing w:line="280" w:lineRule="exact"/>
        <w:rPr>
          <w:szCs w:val="18"/>
        </w:rPr>
      </w:pPr>
      <w:r>
        <w:rPr>
          <w:szCs w:val="18"/>
        </w:rPr>
        <w:t>Forbrug via maritime teleoperatører (på skibe).</w:t>
      </w:r>
    </w:p>
    <w:p w14:paraId="45561DCD" w14:textId="77777777" w:rsidR="008F72D6" w:rsidRDefault="00802712">
      <w:pPr>
        <w:numPr>
          <w:ilvl w:val="0"/>
          <w:numId w:val="2"/>
        </w:numPr>
        <w:spacing w:line="280" w:lineRule="exact"/>
        <w:rPr>
          <w:szCs w:val="18"/>
        </w:rPr>
      </w:pPr>
      <w:r>
        <w:rPr>
          <w:szCs w:val="18"/>
        </w:rPr>
        <w:t>O</w:t>
      </w:r>
      <w:r w:rsidR="00F0653B" w:rsidRPr="00791923">
        <w:rPr>
          <w:szCs w:val="18"/>
        </w:rPr>
        <w:t xml:space="preserve">pkald til </w:t>
      </w:r>
      <w:r w:rsidR="00F0653B" w:rsidRPr="00771AA4">
        <w:rPr>
          <w:szCs w:val="18"/>
        </w:rPr>
        <w:t>numre, der begynder med 1 eller 90</w:t>
      </w:r>
      <w:r w:rsidR="00F0653B">
        <w:rPr>
          <w:szCs w:val="18"/>
        </w:rPr>
        <w:t xml:space="preserve"> (</w:t>
      </w:r>
      <w:r w:rsidR="00F0653B" w:rsidRPr="00791923">
        <w:rPr>
          <w:szCs w:val="18"/>
        </w:rPr>
        <w:t xml:space="preserve">service- og særnumre samt </w:t>
      </w:r>
      <w:r w:rsidR="00F0653B">
        <w:rPr>
          <w:szCs w:val="18"/>
        </w:rPr>
        <w:t xml:space="preserve">informations- og </w:t>
      </w:r>
      <w:r w:rsidR="00F0653B" w:rsidRPr="00791923">
        <w:rPr>
          <w:szCs w:val="18"/>
        </w:rPr>
        <w:t>indholdstakserede tjenester</w:t>
      </w:r>
      <w:r w:rsidR="00F0653B">
        <w:rPr>
          <w:szCs w:val="18"/>
        </w:rPr>
        <w:t>)</w:t>
      </w:r>
      <w:r>
        <w:rPr>
          <w:szCs w:val="18"/>
        </w:rPr>
        <w:t>.</w:t>
      </w:r>
    </w:p>
    <w:p w14:paraId="13C20CEE" w14:textId="77777777" w:rsidR="00F53159" w:rsidRDefault="00F53159" w:rsidP="00DD4D0E">
      <w:pPr>
        <w:spacing w:line="280" w:lineRule="exact"/>
        <w:ind w:right="-54"/>
        <w:rPr>
          <w:szCs w:val="18"/>
        </w:rPr>
      </w:pPr>
      <w:bookmarkStart w:id="26" w:name="_Toc314224344"/>
      <w:bookmarkStart w:id="27" w:name="_Toc328035776"/>
      <w:bookmarkStart w:id="28" w:name="_Toc328038846"/>
      <w:bookmarkStart w:id="29" w:name="_Toc328120783"/>
      <w:bookmarkStart w:id="30" w:name="_Toc328122804"/>
    </w:p>
    <w:p w14:paraId="1676B691" w14:textId="77777777" w:rsidR="00B25120" w:rsidRPr="00A80DD7" w:rsidRDefault="00B25120" w:rsidP="00DD4D0E">
      <w:pPr>
        <w:spacing w:line="280" w:lineRule="exact"/>
        <w:ind w:right="-54"/>
        <w:rPr>
          <w:szCs w:val="18"/>
        </w:rPr>
      </w:pPr>
    </w:p>
    <w:p w14:paraId="6346A3AD" w14:textId="77777777" w:rsidR="00AC4CB3" w:rsidRPr="00D02B2E" w:rsidRDefault="00AC4CB3" w:rsidP="00AC4CB3">
      <w:pPr>
        <w:pStyle w:val="Overskrift1"/>
      </w:pPr>
      <w:bookmarkStart w:id="31" w:name="_Toc504936467"/>
      <w:bookmarkStart w:id="32" w:name="_Toc44068836"/>
      <w:r>
        <w:t>6.</w:t>
      </w:r>
      <w:r w:rsidRPr="00D02B2E">
        <w:t xml:space="preserve"> </w:t>
      </w:r>
      <w:r>
        <w:t>Fri Tale</w:t>
      </w:r>
      <w:bookmarkEnd w:id="31"/>
      <w:bookmarkEnd w:id="32"/>
    </w:p>
    <w:p w14:paraId="28021D3C" w14:textId="77777777" w:rsidR="00AC4CB3" w:rsidRDefault="00AC4CB3" w:rsidP="00AC4CB3">
      <w:pPr>
        <w:spacing w:line="280" w:lineRule="exact"/>
        <w:ind w:right="-54"/>
        <w:rPr>
          <w:szCs w:val="18"/>
        </w:rPr>
      </w:pPr>
      <w:r>
        <w:rPr>
          <w:szCs w:val="18"/>
        </w:rPr>
        <w:t>Hvis aftalen omfatter modulet Fri Tale, har k</w:t>
      </w:r>
      <w:r w:rsidRPr="00D02B2E">
        <w:rPr>
          <w:szCs w:val="18"/>
        </w:rPr>
        <w:t xml:space="preserve">unden adgang til </w:t>
      </w:r>
      <w:r>
        <w:t xml:space="preserve">- uden betaling af forbrugstakst (minuttakst og opkaldsafgift) - </w:t>
      </w:r>
      <w:r w:rsidRPr="00D02B2E">
        <w:rPr>
          <w:szCs w:val="18"/>
        </w:rPr>
        <w:t xml:space="preserve">at foretage opkald </w:t>
      </w:r>
      <w:r>
        <w:rPr>
          <w:szCs w:val="18"/>
        </w:rPr>
        <w:t xml:space="preserve">i Danmark </w:t>
      </w:r>
      <w:r w:rsidRPr="00D02B2E">
        <w:rPr>
          <w:szCs w:val="18"/>
        </w:rPr>
        <w:t xml:space="preserve">til </w:t>
      </w:r>
      <w:r>
        <w:rPr>
          <w:szCs w:val="18"/>
        </w:rPr>
        <w:t xml:space="preserve">almindelige danske fastnetnumre og mobilnumre. </w:t>
      </w:r>
    </w:p>
    <w:p w14:paraId="74284429" w14:textId="77777777" w:rsidR="00AC4CB3" w:rsidRDefault="00AC4CB3" w:rsidP="00AC4CB3">
      <w:pPr>
        <w:spacing w:line="280" w:lineRule="exact"/>
        <w:ind w:right="-54"/>
        <w:rPr>
          <w:szCs w:val="18"/>
        </w:rPr>
      </w:pPr>
    </w:p>
    <w:p w14:paraId="47CBD008" w14:textId="77777777" w:rsidR="00AC4CB3" w:rsidRDefault="00AC4CB3" w:rsidP="00AC4CB3">
      <w:pPr>
        <w:spacing w:line="280" w:lineRule="exact"/>
        <w:ind w:right="-54"/>
        <w:rPr>
          <w:szCs w:val="18"/>
        </w:rPr>
      </w:pPr>
      <w:r w:rsidRPr="00802712">
        <w:rPr>
          <w:szCs w:val="18"/>
        </w:rPr>
        <w:t xml:space="preserve">Fri Tale kan også bruges i udlandet inden for EU samt Norge, Island, Schweiz og Lichtenstein (herefter tilsammen benævnt ”EU”) til at foretage opkald inden for EU. </w:t>
      </w:r>
    </w:p>
    <w:p w14:paraId="70F8958D" w14:textId="77777777" w:rsidR="00AC4CB3" w:rsidRPr="00802712" w:rsidRDefault="00AC4CB3" w:rsidP="00AC4CB3">
      <w:pPr>
        <w:spacing w:line="280" w:lineRule="exact"/>
        <w:ind w:right="-54"/>
        <w:rPr>
          <w:szCs w:val="18"/>
        </w:rPr>
      </w:pPr>
    </w:p>
    <w:p w14:paraId="0B8E297A" w14:textId="77777777" w:rsidR="00AC4CB3" w:rsidRDefault="00AC4CB3" w:rsidP="00AC4CB3">
      <w:pPr>
        <w:spacing w:line="280" w:lineRule="exact"/>
        <w:rPr>
          <w:szCs w:val="18"/>
        </w:rPr>
      </w:pPr>
      <w:r>
        <w:rPr>
          <w:szCs w:val="18"/>
        </w:rPr>
        <w:t xml:space="preserve">Følgende opkald er ikke </w:t>
      </w:r>
      <w:r w:rsidRPr="00A479B9">
        <w:rPr>
          <w:szCs w:val="18"/>
        </w:rPr>
        <w:t xml:space="preserve">omfattet </w:t>
      </w:r>
      <w:r>
        <w:rPr>
          <w:szCs w:val="18"/>
        </w:rPr>
        <w:t xml:space="preserve">af aftalen om Fri Tale </w:t>
      </w:r>
      <w:r w:rsidRPr="00A479B9">
        <w:rPr>
          <w:szCs w:val="18"/>
        </w:rPr>
        <w:t xml:space="preserve">og </w:t>
      </w:r>
      <w:r w:rsidRPr="005515DA">
        <w:rPr>
          <w:szCs w:val="18"/>
        </w:rPr>
        <w:t xml:space="preserve">takseres </w:t>
      </w:r>
      <w:r>
        <w:rPr>
          <w:szCs w:val="18"/>
        </w:rPr>
        <w:t>særskilt</w:t>
      </w:r>
      <w:r w:rsidRPr="005515DA">
        <w:rPr>
          <w:szCs w:val="18"/>
        </w:rPr>
        <w:t>:</w:t>
      </w:r>
    </w:p>
    <w:p w14:paraId="67D9EC7C" w14:textId="77777777" w:rsidR="00AC4CB3" w:rsidRPr="00791923" w:rsidRDefault="00AC4CB3" w:rsidP="00AC4CB3">
      <w:pPr>
        <w:numPr>
          <w:ilvl w:val="0"/>
          <w:numId w:val="2"/>
        </w:numPr>
        <w:spacing w:line="280" w:lineRule="exact"/>
        <w:rPr>
          <w:szCs w:val="18"/>
        </w:rPr>
      </w:pPr>
      <w:r>
        <w:rPr>
          <w:szCs w:val="18"/>
        </w:rPr>
        <w:t xml:space="preserve">Opkald </w:t>
      </w:r>
      <w:r w:rsidRPr="00C04CA8">
        <w:rPr>
          <w:szCs w:val="18"/>
        </w:rPr>
        <w:t>fra Danmark til udenlandske numre</w:t>
      </w:r>
      <w:r>
        <w:rPr>
          <w:szCs w:val="18"/>
        </w:rPr>
        <w:t>, herunder EU-numre.</w:t>
      </w:r>
      <w:r w:rsidRPr="00791923" w:rsidDel="0017779E">
        <w:rPr>
          <w:szCs w:val="18"/>
        </w:rPr>
        <w:t xml:space="preserve"> </w:t>
      </w:r>
      <w:r w:rsidRPr="00791923">
        <w:rPr>
          <w:szCs w:val="18"/>
        </w:rPr>
        <w:t xml:space="preserve"> </w:t>
      </w:r>
    </w:p>
    <w:p w14:paraId="2E522F9C" w14:textId="77777777" w:rsidR="00AC4CB3" w:rsidRPr="00A40D07" w:rsidRDefault="00AC4CB3" w:rsidP="00AC4CB3">
      <w:pPr>
        <w:numPr>
          <w:ilvl w:val="0"/>
          <w:numId w:val="2"/>
        </w:numPr>
        <w:spacing w:line="280" w:lineRule="exact"/>
        <w:rPr>
          <w:szCs w:val="18"/>
        </w:rPr>
      </w:pPr>
      <w:r w:rsidRPr="00A40D07">
        <w:rPr>
          <w:szCs w:val="18"/>
        </w:rPr>
        <w:t xml:space="preserve">Opkald i udlandet fra EU til udenlandske numre uden for EU. </w:t>
      </w:r>
    </w:p>
    <w:p w14:paraId="21F92FFE" w14:textId="77777777" w:rsidR="00AC4CB3" w:rsidRPr="007A5845" w:rsidRDefault="00AC4CB3" w:rsidP="00AC4CB3">
      <w:pPr>
        <w:numPr>
          <w:ilvl w:val="0"/>
          <w:numId w:val="2"/>
        </w:numPr>
        <w:spacing w:line="280" w:lineRule="exact"/>
        <w:rPr>
          <w:szCs w:val="18"/>
        </w:rPr>
      </w:pPr>
      <w:r>
        <w:rPr>
          <w:szCs w:val="18"/>
        </w:rPr>
        <w:t>Opkald i udlandet uden for EU (roaming uden for EU.</w:t>
      </w:r>
    </w:p>
    <w:p w14:paraId="6FB2DF37" w14:textId="77777777" w:rsidR="00AC4CB3" w:rsidRDefault="00AC4CB3" w:rsidP="00AC4CB3">
      <w:pPr>
        <w:numPr>
          <w:ilvl w:val="0"/>
          <w:numId w:val="2"/>
        </w:numPr>
        <w:spacing w:line="280" w:lineRule="exact"/>
        <w:rPr>
          <w:szCs w:val="18"/>
        </w:rPr>
      </w:pPr>
      <w:r>
        <w:rPr>
          <w:szCs w:val="18"/>
        </w:rPr>
        <w:t>Forbrug via maritime teleoperatører (på skibe).</w:t>
      </w:r>
    </w:p>
    <w:p w14:paraId="3C2A26CF" w14:textId="77777777" w:rsidR="00AC4CB3" w:rsidRDefault="00AC4CB3" w:rsidP="00AC4CB3">
      <w:pPr>
        <w:numPr>
          <w:ilvl w:val="0"/>
          <w:numId w:val="2"/>
        </w:numPr>
        <w:spacing w:line="280" w:lineRule="exact"/>
        <w:rPr>
          <w:szCs w:val="18"/>
        </w:rPr>
      </w:pPr>
      <w:r>
        <w:rPr>
          <w:szCs w:val="18"/>
        </w:rPr>
        <w:t>O</w:t>
      </w:r>
      <w:r w:rsidRPr="00791923">
        <w:rPr>
          <w:szCs w:val="18"/>
        </w:rPr>
        <w:t xml:space="preserve">pkald til </w:t>
      </w:r>
      <w:r w:rsidRPr="00771AA4">
        <w:rPr>
          <w:szCs w:val="18"/>
        </w:rPr>
        <w:t>numre, der begynder med 1 eller 90</w:t>
      </w:r>
      <w:r>
        <w:rPr>
          <w:szCs w:val="18"/>
        </w:rPr>
        <w:t xml:space="preserve"> (</w:t>
      </w:r>
      <w:r w:rsidRPr="00791923">
        <w:rPr>
          <w:szCs w:val="18"/>
        </w:rPr>
        <w:t xml:space="preserve">service- og særnumre samt </w:t>
      </w:r>
      <w:r>
        <w:rPr>
          <w:szCs w:val="18"/>
        </w:rPr>
        <w:t xml:space="preserve">informations- og </w:t>
      </w:r>
      <w:r w:rsidRPr="00791923">
        <w:rPr>
          <w:szCs w:val="18"/>
        </w:rPr>
        <w:t>indholdstakserede tjenester</w:t>
      </w:r>
      <w:r>
        <w:rPr>
          <w:szCs w:val="18"/>
        </w:rPr>
        <w:t>).</w:t>
      </w:r>
    </w:p>
    <w:p w14:paraId="381FA758" w14:textId="77777777" w:rsidR="00AC4CB3" w:rsidRDefault="00AC4CB3" w:rsidP="00AC4CB3">
      <w:pPr>
        <w:spacing w:line="280" w:lineRule="exact"/>
        <w:ind w:left="360"/>
        <w:rPr>
          <w:szCs w:val="18"/>
        </w:rPr>
      </w:pPr>
    </w:p>
    <w:p w14:paraId="59025C09" w14:textId="7B9BE10B" w:rsidR="00AC4CB3" w:rsidRPr="00FC6EB3" w:rsidRDefault="00AC4CB3" w:rsidP="00AC4CB3">
      <w:pPr>
        <w:spacing w:line="280" w:lineRule="exact"/>
        <w:ind w:right="-54"/>
        <w:rPr>
          <w:szCs w:val="18"/>
        </w:rPr>
      </w:pPr>
      <w:r w:rsidRPr="00FC6EB3">
        <w:rPr>
          <w:szCs w:val="18"/>
        </w:rPr>
        <w:t>En aftale om modulet Fri Tale må kun anvendes til kundens eget private brug. Fri Tale må ikke stilles til rådighed eller anvendes til formidling af trafik for andre end kunden eller dennes husstand eller en eventuel</w:t>
      </w:r>
      <w:r w:rsidR="008B071C">
        <w:rPr>
          <w:szCs w:val="18"/>
        </w:rPr>
        <w:t>t</w:t>
      </w:r>
      <w:r w:rsidRPr="00FC6EB3">
        <w:rPr>
          <w:szCs w:val="18"/>
        </w:rPr>
        <w:t xml:space="preserve"> registreret bruger, jf. pkt. 2 i </w:t>
      </w:r>
      <w:proofErr w:type="spellStart"/>
      <w:r>
        <w:rPr>
          <w:szCs w:val="18"/>
        </w:rPr>
        <w:t>YouSee’s</w:t>
      </w:r>
      <w:proofErr w:type="spellEnd"/>
      <w:r w:rsidRPr="00FC6EB3">
        <w:rPr>
          <w:szCs w:val="18"/>
        </w:rPr>
        <w:t xml:space="preserve"> Generelle Vilkår. </w:t>
      </w:r>
    </w:p>
    <w:p w14:paraId="4A919D63" w14:textId="77777777" w:rsidR="00AC4CB3" w:rsidRPr="00FC6EB3" w:rsidRDefault="00AC4CB3" w:rsidP="00AC4CB3">
      <w:pPr>
        <w:spacing w:line="280" w:lineRule="exact"/>
        <w:ind w:right="-54"/>
        <w:rPr>
          <w:szCs w:val="18"/>
        </w:rPr>
      </w:pPr>
    </w:p>
    <w:p w14:paraId="4F4FA9D1" w14:textId="77777777" w:rsidR="00AC4CB3" w:rsidRDefault="00AC4CB3" w:rsidP="00AC4CB3">
      <w:pPr>
        <w:spacing w:line="280" w:lineRule="exact"/>
        <w:ind w:right="-54"/>
        <w:rPr>
          <w:szCs w:val="18"/>
        </w:rPr>
      </w:pPr>
      <w:r w:rsidRPr="00A40D07">
        <w:rPr>
          <w:szCs w:val="18"/>
        </w:rPr>
        <w:t xml:space="preserve">Hvis kundens forbrug er unormalt, herunder hvis kundens forbrug af tale skønnes væsentligt at overstige tilsvarende kunders gennemsnitsforbrug eller udviser meget betydelig eller pludselig stigning i forhold til tidligere – og dette ikke bringes til ophør umiddelbart efter </w:t>
      </w:r>
      <w:proofErr w:type="spellStart"/>
      <w:r>
        <w:rPr>
          <w:szCs w:val="18"/>
        </w:rPr>
        <w:t>YouSee’s</w:t>
      </w:r>
      <w:proofErr w:type="spellEnd"/>
      <w:r w:rsidRPr="00A40D07">
        <w:rPr>
          <w:szCs w:val="18"/>
        </w:rPr>
        <w:t xml:space="preserve"> påtale – er </w:t>
      </w:r>
      <w:r>
        <w:rPr>
          <w:szCs w:val="18"/>
        </w:rPr>
        <w:t>YouSee</w:t>
      </w:r>
      <w:r w:rsidRPr="00A40D07">
        <w:rPr>
          <w:szCs w:val="18"/>
        </w:rPr>
        <w:t xml:space="preserve"> berettiget til at begrænse kundens mulighed for brug af tjenesten eller afbryde kundens forbindelse til tjenesten, jf. i øvrigt pkt. 14 i </w:t>
      </w:r>
      <w:proofErr w:type="spellStart"/>
      <w:r>
        <w:rPr>
          <w:szCs w:val="18"/>
        </w:rPr>
        <w:t>YouSee’s</w:t>
      </w:r>
      <w:proofErr w:type="spellEnd"/>
      <w:r w:rsidRPr="00A40D07">
        <w:rPr>
          <w:szCs w:val="18"/>
        </w:rPr>
        <w:t xml:space="preserve"> Generelle Vilkår. </w:t>
      </w:r>
    </w:p>
    <w:p w14:paraId="3E32A260" w14:textId="77777777" w:rsidR="00AC4CB3" w:rsidRDefault="00AC4CB3" w:rsidP="00A97B7F">
      <w:pPr>
        <w:pStyle w:val="Overskrift1"/>
      </w:pPr>
    </w:p>
    <w:p w14:paraId="378C027C" w14:textId="77777777" w:rsidR="00A97B7F" w:rsidRDefault="00AC4CB3" w:rsidP="00A97B7F">
      <w:pPr>
        <w:pStyle w:val="Overskrift1"/>
      </w:pPr>
      <w:bookmarkStart w:id="33" w:name="_Toc44068837"/>
      <w:r>
        <w:t>7</w:t>
      </w:r>
      <w:r w:rsidR="00A97B7F">
        <w:t xml:space="preserve">. </w:t>
      </w:r>
      <w:bookmarkEnd w:id="26"/>
      <w:bookmarkEnd w:id="27"/>
      <w:bookmarkEnd w:id="28"/>
      <w:bookmarkEnd w:id="29"/>
      <w:bookmarkEnd w:id="30"/>
      <w:r w:rsidR="004649CC">
        <w:t>Fri sms og mms</w:t>
      </w:r>
      <w:bookmarkEnd w:id="33"/>
    </w:p>
    <w:p w14:paraId="11481F13" w14:textId="77777777" w:rsidR="002107F3" w:rsidRDefault="0051398B" w:rsidP="002107F3">
      <w:pPr>
        <w:spacing w:line="280" w:lineRule="exact"/>
        <w:ind w:right="-54"/>
        <w:rPr>
          <w:szCs w:val="18"/>
        </w:rPr>
      </w:pPr>
      <w:r>
        <w:rPr>
          <w:szCs w:val="18"/>
        </w:rPr>
        <w:t xml:space="preserve">Hvis </w:t>
      </w:r>
      <w:r w:rsidR="00A97B7F">
        <w:rPr>
          <w:szCs w:val="18"/>
        </w:rPr>
        <w:t>aftale</w:t>
      </w:r>
      <w:r>
        <w:rPr>
          <w:szCs w:val="18"/>
        </w:rPr>
        <w:t>n</w:t>
      </w:r>
      <w:r w:rsidR="00A97B7F">
        <w:rPr>
          <w:szCs w:val="18"/>
        </w:rPr>
        <w:t xml:space="preserve"> om</w:t>
      </w:r>
      <w:r>
        <w:rPr>
          <w:szCs w:val="18"/>
        </w:rPr>
        <w:t>fatter</w:t>
      </w:r>
      <w:r w:rsidR="00A97B7F">
        <w:rPr>
          <w:szCs w:val="18"/>
        </w:rPr>
        <w:t xml:space="preserve"> modulet Fri </w:t>
      </w:r>
      <w:r w:rsidR="004649CC">
        <w:rPr>
          <w:szCs w:val="18"/>
        </w:rPr>
        <w:t>sms og mms</w:t>
      </w:r>
      <w:r>
        <w:rPr>
          <w:szCs w:val="18"/>
        </w:rPr>
        <w:t>,</w:t>
      </w:r>
      <w:r w:rsidR="00A97B7F">
        <w:rPr>
          <w:szCs w:val="18"/>
        </w:rPr>
        <w:t xml:space="preserve"> </w:t>
      </w:r>
      <w:r>
        <w:rPr>
          <w:szCs w:val="18"/>
        </w:rPr>
        <w:t>har</w:t>
      </w:r>
      <w:r w:rsidR="00A97B7F">
        <w:rPr>
          <w:szCs w:val="18"/>
        </w:rPr>
        <w:t xml:space="preserve"> kunden adgang til u</w:t>
      </w:r>
      <w:r w:rsidR="00A97B7F" w:rsidRPr="008D1CD7">
        <w:rPr>
          <w:szCs w:val="18"/>
        </w:rPr>
        <w:t xml:space="preserve">begrænset forbrug af sms </w:t>
      </w:r>
      <w:r w:rsidR="00A97B7F">
        <w:rPr>
          <w:szCs w:val="18"/>
        </w:rPr>
        <w:t>og mms i Danmark uden betaling af forbrugstakst</w:t>
      </w:r>
      <w:r w:rsidR="00A97B7F" w:rsidRPr="008D1CD7">
        <w:rPr>
          <w:szCs w:val="18"/>
        </w:rPr>
        <w:t xml:space="preserve">. </w:t>
      </w:r>
    </w:p>
    <w:p w14:paraId="16DCCF15" w14:textId="77777777" w:rsidR="002107F3" w:rsidRDefault="002107F3" w:rsidP="002107F3">
      <w:pPr>
        <w:spacing w:line="280" w:lineRule="exact"/>
        <w:ind w:right="-54"/>
        <w:rPr>
          <w:szCs w:val="18"/>
        </w:rPr>
      </w:pPr>
    </w:p>
    <w:p w14:paraId="30010E6E" w14:textId="77777777" w:rsidR="002107F3" w:rsidRDefault="002107F3" w:rsidP="002107F3">
      <w:pPr>
        <w:spacing w:line="280" w:lineRule="exact"/>
        <w:ind w:right="-54"/>
        <w:rPr>
          <w:szCs w:val="18"/>
        </w:rPr>
      </w:pPr>
      <w:r>
        <w:rPr>
          <w:szCs w:val="18"/>
        </w:rPr>
        <w:t xml:space="preserve">Fri sms og </w:t>
      </w:r>
      <w:r w:rsidR="00813230">
        <w:rPr>
          <w:szCs w:val="18"/>
        </w:rPr>
        <w:t>mms</w:t>
      </w:r>
      <w:r w:rsidRPr="002107F3">
        <w:rPr>
          <w:szCs w:val="18"/>
        </w:rPr>
        <w:t xml:space="preserve"> </w:t>
      </w:r>
      <w:r w:rsidR="00FF4287">
        <w:rPr>
          <w:szCs w:val="18"/>
        </w:rPr>
        <w:t xml:space="preserve">kan </w:t>
      </w:r>
      <w:r w:rsidRPr="002107F3">
        <w:rPr>
          <w:szCs w:val="18"/>
        </w:rPr>
        <w:t xml:space="preserve">også bruges i udlandet inden for EU samt Norge, Island, Schweiz og Lichtenstein (herefter tilsammen benævnt ”EU”) til at sende sms/mms inden for EU. </w:t>
      </w:r>
    </w:p>
    <w:p w14:paraId="33935579" w14:textId="77777777" w:rsidR="002107F3" w:rsidRDefault="002107F3" w:rsidP="002107F3">
      <w:pPr>
        <w:spacing w:line="280" w:lineRule="exact"/>
        <w:ind w:right="-54"/>
        <w:rPr>
          <w:szCs w:val="18"/>
        </w:rPr>
      </w:pPr>
    </w:p>
    <w:p w14:paraId="3642CFAF" w14:textId="77777777" w:rsidR="002107F3" w:rsidRDefault="002107F3" w:rsidP="002107F3">
      <w:pPr>
        <w:spacing w:line="280" w:lineRule="exact"/>
        <w:ind w:right="-54"/>
        <w:rPr>
          <w:szCs w:val="18"/>
        </w:rPr>
      </w:pPr>
      <w:r>
        <w:rPr>
          <w:szCs w:val="18"/>
        </w:rPr>
        <w:t xml:space="preserve">Følgende forbrug er ikke </w:t>
      </w:r>
      <w:r w:rsidRPr="00A479B9">
        <w:rPr>
          <w:szCs w:val="18"/>
        </w:rPr>
        <w:t xml:space="preserve">omfattet </w:t>
      </w:r>
      <w:r>
        <w:rPr>
          <w:szCs w:val="18"/>
        </w:rPr>
        <w:t>af aftalen om Fri sms og mms og</w:t>
      </w:r>
      <w:r w:rsidRPr="00A479B9">
        <w:rPr>
          <w:szCs w:val="18"/>
        </w:rPr>
        <w:t xml:space="preserve"> takseres </w:t>
      </w:r>
      <w:r>
        <w:rPr>
          <w:szCs w:val="18"/>
        </w:rPr>
        <w:t xml:space="preserve">særskilt: </w:t>
      </w:r>
    </w:p>
    <w:p w14:paraId="3C26466A" w14:textId="77777777" w:rsidR="002107F3" w:rsidRDefault="002107F3" w:rsidP="002107F3">
      <w:pPr>
        <w:spacing w:line="280" w:lineRule="exact"/>
        <w:ind w:left="-142"/>
        <w:rPr>
          <w:szCs w:val="18"/>
        </w:rPr>
      </w:pPr>
    </w:p>
    <w:p w14:paraId="2368222F" w14:textId="77777777" w:rsidR="002107F3" w:rsidRPr="00A40D07" w:rsidRDefault="002107F3" w:rsidP="002107F3">
      <w:pPr>
        <w:numPr>
          <w:ilvl w:val="0"/>
          <w:numId w:val="13"/>
        </w:numPr>
        <w:spacing w:line="280" w:lineRule="exact"/>
        <w:rPr>
          <w:szCs w:val="18"/>
        </w:rPr>
      </w:pPr>
      <w:r w:rsidRPr="00A40D07">
        <w:rPr>
          <w:szCs w:val="18"/>
        </w:rPr>
        <w:t>Sms/mms fra Danmark til udenlandske numre, herunder EU-numre.</w:t>
      </w:r>
      <w:r w:rsidRPr="00A40D07" w:rsidDel="0017779E">
        <w:rPr>
          <w:szCs w:val="18"/>
        </w:rPr>
        <w:t xml:space="preserve"> </w:t>
      </w:r>
      <w:r w:rsidRPr="00A40D07">
        <w:rPr>
          <w:szCs w:val="18"/>
        </w:rPr>
        <w:t xml:space="preserve"> </w:t>
      </w:r>
    </w:p>
    <w:p w14:paraId="6CF41819" w14:textId="77777777" w:rsidR="00C92800" w:rsidRPr="00A40D07" w:rsidRDefault="00C92800" w:rsidP="00C92800">
      <w:pPr>
        <w:numPr>
          <w:ilvl w:val="0"/>
          <w:numId w:val="13"/>
        </w:numPr>
        <w:spacing w:line="280" w:lineRule="exact"/>
        <w:rPr>
          <w:szCs w:val="18"/>
        </w:rPr>
      </w:pPr>
      <w:r w:rsidRPr="00A40D07">
        <w:rPr>
          <w:szCs w:val="18"/>
        </w:rPr>
        <w:t xml:space="preserve">Sms/mms i udlandet fra EU til udenlandske numre uden for EU. </w:t>
      </w:r>
    </w:p>
    <w:p w14:paraId="6B4D6BAB" w14:textId="77777777" w:rsidR="002107F3" w:rsidRPr="007A5845" w:rsidRDefault="002107F3" w:rsidP="002107F3">
      <w:pPr>
        <w:numPr>
          <w:ilvl w:val="0"/>
          <w:numId w:val="13"/>
        </w:numPr>
        <w:spacing w:line="280" w:lineRule="exact"/>
        <w:rPr>
          <w:szCs w:val="18"/>
        </w:rPr>
      </w:pPr>
      <w:r>
        <w:rPr>
          <w:szCs w:val="18"/>
        </w:rPr>
        <w:t>Sms/mms i udlandet uden for EU (r</w:t>
      </w:r>
      <w:r w:rsidRPr="00A479B9">
        <w:rPr>
          <w:szCs w:val="18"/>
        </w:rPr>
        <w:t>oam</w:t>
      </w:r>
      <w:r>
        <w:rPr>
          <w:szCs w:val="18"/>
        </w:rPr>
        <w:t>ing uden for EU)</w:t>
      </w:r>
      <w:r w:rsidRPr="00A479B9">
        <w:rPr>
          <w:szCs w:val="18"/>
        </w:rPr>
        <w:t xml:space="preserve">, </w:t>
      </w:r>
      <w:r w:rsidRPr="00A479B9">
        <w:rPr>
          <w:rFonts w:cs="Verdana"/>
          <w:szCs w:val="18"/>
        </w:rPr>
        <w:t xml:space="preserve">jf. pkt. 3 i Abonnementsvilkår for </w:t>
      </w:r>
      <w:proofErr w:type="spellStart"/>
      <w:r w:rsidR="000849CC">
        <w:rPr>
          <w:rFonts w:cs="Verdana"/>
          <w:szCs w:val="18"/>
        </w:rPr>
        <w:t>YouSee</w:t>
      </w:r>
      <w:r w:rsidRPr="00A479B9">
        <w:rPr>
          <w:rFonts w:cs="Verdana"/>
          <w:szCs w:val="18"/>
        </w:rPr>
        <w:t>'s</w:t>
      </w:r>
      <w:proofErr w:type="spellEnd"/>
      <w:r w:rsidRPr="00A479B9">
        <w:rPr>
          <w:rFonts w:cs="Verdana"/>
          <w:szCs w:val="18"/>
        </w:rPr>
        <w:t xml:space="preserve"> mobiltjenester</w:t>
      </w:r>
      <w:r>
        <w:rPr>
          <w:rFonts w:cs="Verdana"/>
          <w:szCs w:val="18"/>
        </w:rPr>
        <w:t>.</w:t>
      </w:r>
    </w:p>
    <w:p w14:paraId="1428713D" w14:textId="77777777" w:rsidR="002107F3" w:rsidRDefault="002107F3" w:rsidP="002107F3">
      <w:pPr>
        <w:numPr>
          <w:ilvl w:val="0"/>
          <w:numId w:val="13"/>
        </w:numPr>
        <w:spacing w:line="280" w:lineRule="exact"/>
        <w:rPr>
          <w:szCs w:val="18"/>
        </w:rPr>
      </w:pPr>
      <w:r>
        <w:rPr>
          <w:szCs w:val="18"/>
        </w:rPr>
        <w:t>Forbrug via maritime teleoperatører (på skibe).</w:t>
      </w:r>
    </w:p>
    <w:p w14:paraId="6E8CFD36" w14:textId="77777777" w:rsidR="002107F3" w:rsidRPr="000E0DEB" w:rsidRDefault="002107F3" w:rsidP="002107F3">
      <w:pPr>
        <w:numPr>
          <w:ilvl w:val="0"/>
          <w:numId w:val="13"/>
        </w:numPr>
        <w:spacing w:line="280" w:lineRule="exact"/>
        <w:rPr>
          <w:szCs w:val="18"/>
        </w:rPr>
      </w:pPr>
      <w:r w:rsidRPr="000E0DEB">
        <w:rPr>
          <w:szCs w:val="18"/>
        </w:rPr>
        <w:t>Indholdstakserede sms- og mms-beskeder.</w:t>
      </w:r>
    </w:p>
    <w:p w14:paraId="31DAE878" w14:textId="77777777" w:rsidR="002107F3" w:rsidRDefault="002107F3" w:rsidP="002107F3">
      <w:pPr>
        <w:spacing w:line="280" w:lineRule="exact"/>
        <w:ind w:left="-142" w:right="-54"/>
        <w:rPr>
          <w:szCs w:val="18"/>
        </w:rPr>
      </w:pPr>
    </w:p>
    <w:p w14:paraId="36151425" w14:textId="77777777" w:rsidR="00A97B7F" w:rsidRPr="008D1CD7" w:rsidRDefault="00A97B7F" w:rsidP="00A97B7F">
      <w:pPr>
        <w:spacing w:line="280" w:lineRule="exact"/>
        <w:ind w:right="-54"/>
        <w:rPr>
          <w:szCs w:val="18"/>
        </w:rPr>
      </w:pPr>
      <w:r w:rsidRPr="008D1CD7">
        <w:rPr>
          <w:szCs w:val="18"/>
        </w:rPr>
        <w:t>Sms-</w:t>
      </w:r>
      <w:r>
        <w:rPr>
          <w:szCs w:val="18"/>
        </w:rPr>
        <w:t xml:space="preserve"> og mms-</w:t>
      </w:r>
      <w:r w:rsidRPr="008D1CD7">
        <w:rPr>
          <w:szCs w:val="18"/>
        </w:rPr>
        <w:t>beskederne må ikke være maskinelt afsendte, de må ikke sendes som en serie af identiske beskeder til samme modtager eller modtagere, eller bruges kommercielt, herunder til markedsføring.</w:t>
      </w:r>
    </w:p>
    <w:p w14:paraId="61B28D08" w14:textId="77777777" w:rsidR="0046063C" w:rsidRPr="000431F8" w:rsidRDefault="0046063C" w:rsidP="0046063C">
      <w:pPr>
        <w:pStyle w:val="Brdtekst"/>
        <w:rPr>
          <w:szCs w:val="18"/>
        </w:rPr>
      </w:pPr>
    </w:p>
    <w:p w14:paraId="19D95196" w14:textId="77777777" w:rsidR="0046063C" w:rsidRPr="000431F8" w:rsidRDefault="0046063C" w:rsidP="0046063C">
      <w:pPr>
        <w:pStyle w:val="Brdtekst"/>
        <w:rPr>
          <w:szCs w:val="18"/>
        </w:rPr>
      </w:pPr>
    </w:p>
    <w:p w14:paraId="411BADA0" w14:textId="77777777" w:rsidR="000E37AB" w:rsidRPr="000431F8" w:rsidRDefault="00AC4CB3" w:rsidP="000E37AB">
      <w:pPr>
        <w:pStyle w:val="Overskrift1"/>
      </w:pPr>
      <w:bookmarkStart w:id="34" w:name="_Toc314224347"/>
      <w:bookmarkStart w:id="35" w:name="_Toc328035779"/>
      <w:bookmarkStart w:id="36" w:name="_Toc328038849"/>
      <w:bookmarkStart w:id="37" w:name="_Toc328120786"/>
      <w:bookmarkStart w:id="38" w:name="_Toc328122807"/>
      <w:bookmarkStart w:id="39" w:name="_Toc44068838"/>
      <w:r>
        <w:t>8</w:t>
      </w:r>
      <w:r w:rsidR="000E37AB" w:rsidRPr="000431F8">
        <w:t xml:space="preserve">. Inkluderet </w:t>
      </w:r>
      <w:r w:rsidR="00462F0B" w:rsidRPr="000431F8">
        <w:t>D</w:t>
      </w:r>
      <w:r w:rsidR="000E37AB" w:rsidRPr="000431F8">
        <w:t>ata</w:t>
      </w:r>
      <w:bookmarkEnd w:id="34"/>
      <w:bookmarkEnd w:id="35"/>
      <w:bookmarkEnd w:id="36"/>
      <w:bookmarkEnd w:id="37"/>
      <w:bookmarkEnd w:id="38"/>
      <w:bookmarkEnd w:id="39"/>
      <w:r w:rsidR="000E37AB" w:rsidRPr="000431F8">
        <w:t xml:space="preserve"> </w:t>
      </w:r>
    </w:p>
    <w:p w14:paraId="5DE0AD90" w14:textId="77777777" w:rsidR="00E77DE0" w:rsidRPr="000431F8" w:rsidRDefault="00F72BB0" w:rsidP="00E77DE0">
      <w:pPr>
        <w:spacing w:line="280" w:lineRule="exact"/>
        <w:ind w:right="-54"/>
        <w:rPr>
          <w:szCs w:val="18"/>
        </w:rPr>
      </w:pPr>
      <w:r w:rsidRPr="000431F8">
        <w:rPr>
          <w:szCs w:val="18"/>
        </w:rPr>
        <w:t>Hvis aftalen omfatter modulet Inkluderet Data</w:t>
      </w:r>
      <w:r w:rsidR="004207A3">
        <w:rPr>
          <w:szCs w:val="18"/>
        </w:rPr>
        <w:t>,</w:t>
      </w:r>
      <w:r w:rsidRPr="000431F8">
        <w:rPr>
          <w:szCs w:val="18"/>
        </w:rPr>
        <w:t xml:space="preserve"> har kunden adgang til – uden opkrævning af forbrugstakst – at forbruge den mængde af mobildata i Danmark, som datapakken omfatter (inkluderet data). Størrelsen af den aftalte datapakke fremgår af skemaet i pkt. 1.</w:t>
      </w:r>
      <w:r w:rsidR="000E37AB" w:rsidRPr="000431F8">
        <w:rPr>
          <w:szCs w:val="18"/>
        </w:rPr>
        <w:t xml:space="preserve"> </w:t>
      </w:r>
    </w:p>
    <w:p w14:paraId="0F6F505F" w14:textId="77777777" w:rsidR="00E77DE0" w:rsidRPr="000431F8" w:rsidRDefault="00E77DE0" w:rsidP="00E77DE0">
      <w:pPr>
        <w:spacing w:line="280" w:lineRule="exact"/>
        <w:ind w:right="-54"/>
        <w:rPr>
          <w:szCs w:val="18"/>
        </w:rPr>
      </w:pPr>
    </w:p>
    <w:p w14:paraId="3C6B04EF" w14:textId="77777777" w:rsidR="0060277E" w:rsidRPr="00CC3A4F" w:rsidRDefault="00FF4287" w:rsidP="00E77DE0">
      <w:pPr>
        <w:spacing w:line="280" w:lineRule="exact"/>
        <w:ind w:right="-54"/>
      </w:pPr>
      <w:r>
        <w:rPr>
          <w:szCs w:val="18"/>
        </w:rPr>
        <w:t>D</w:t>
      </w:r>
      <w:r w:rsidR="00813230">
        <w:rPr>
          <w:szCs w:val="18"/>
        </w:rPr>
        <w:t>en inkluderede datamængde</w:t>
      </w:r>
      <w:r w:rsidR="00E77DE0" w:rsidRPr="000431F8">
        <w:rPr>
          <w:szCs w:val="18"/>
        </w:rPr>
        <w:t xml:space="preserve"> </w:t>
      </w:r>
      <w:r>
        <w:rPr>
          <w:szCs w:val="18"/>
        </w:rPr>
        <w:t xml:space="preserve">kan </w:t>
      </w:r>
      <w:r w:rsidR="00E77DE0" w:rsidRPr="000431F8">
        <w:rPr>
          <w:szCs w:val="18"/>
        </w:rPr>
        <w:t xml:space="preserve">også bruges i udlandet inden for EU samt Norge, Island, Schweiz og Lichtenstein (herefter tilsammen benævnt ”EU”). </w:t>
      </w:r>
      <w:r w:rsidR="00CC3A4F">
        <w:t>YouSee</w:t>
      </w:r>
      <w:r w:rsidR="00CC3A4F" w:rsidRPr="000E3C98">
        <w:t xml:space="preserve"> er dog berettiget til at opkræve en særlig forbrugstakst (EU-tillæg) </w:t>
      </w:r>
      <w:r w:rsidR="00CC3A4F">
        <w:t>for</w:t>
      </w:r>
      <w:r w:rsidR="00CC3A4F" w:rsidRPr="000E3C98">
        <w:t xml:space="preserve"> </w:t>
      </w:r>
      <w:r w:rsidR="00CC3A4F">
        <w:t xml:space="preserve">den del af </w:t>
      </w:r>
      <w:r w:rsidR="00CC3A4F" w:rsidRPr="000E3C98">
        <w:t>kunden</w:t>
      </w:r>
      <w:r w:rsidR="00CC3A4F">
        <w:t>s</w:t>
      </w:r>
      <w:r w:rsidR="00CC3A4F" w:rsidRPr="000E3C98">
        <w:t xml:space="preserve"> forbrug af mobildata i EU</w:t>
      </w:r>
      <w:r w:rsidR="00CC3A4F">
        <w:t xml:space="preserve">, der overstiger den grænse for rimeligt dataforbrug i EU, som fremgår af prislisten (fair </w:t>
      </w:r>
      <w:proofErr w:type="spellStart"/>
      <w:r w:rsidR="00CC3A4F">
        <w:t>use</w:t>
      </w:r>
      <w:proofErr w:type="spellEnd"/>
      <w:r w:rsidR="00CC3A4F">
        <w:t xml:space="preserve">-grænse). I øvrigt gælder Abonnementsvilkår for </w:t>
      </w:r>
      <w:proofErr w:type="spellStart"/>
      <w:r w:rsidR="00CC3A4F">
        <w:t>YouSee’s</w:t>
      </w:r>
      <w:proofErr w:type="spellEnd"/>
      <w:r w:rsidR="00CC3A4F">
        <w:t xml:space="preserve"> mobiltjenester pkt. 3.B. og 3.C.  </w:t>
      </w:r>
    </w:p>
    <w:p w14:paraId="70A9160B" w14:textId="77777777" w:rsidR="00E77DE0" w:rsidRDefault="00E77DE0" w:rsidP="00E77DE0">
      <w:pPr>
        <w:spacing w:line="280" w:lineRule="exact"/>
        <w:ind w:right="-54"/>
        <w:rPr>
          <w:szCs w:val="18"/>
        </w:rPr>
      </w:pPr>
    </w:p>
    <w:p w14:paraId="21BFA04E" w14:textId="77777777" w:rsidR="00813230" w:rsidRDefault="00813230" w:rsidP="00E77DE0">
      <w:pPr>
        <w:spacing w:line="280" w:lineRule="exact"/>
        <w:ind w:right="-54"/>
        <w:rPr>
          <w:szCs w:val="18"/>
        </w:rPr>
      </w:pPr>
      <w:r w:rsidRPr="00CA42B8">
        <w:rPr>
          <w:szCs w:val="18"/>
        </w:rPr>
        <w:t>Ved opgør</w:t>
      </w:r>
      <w:r>
        <w:rPr>
          <w:szCs w:val="18"/>
        </w:rPr>
        <w:t>elsen af kundens forbrug af Inkluderet Data</w:t>
      </w:r>
      <w:r w:rsidRPr="00CA42B8">
        <w:rPr>
          <w:szCs w:val="18"/>
        </w:rPr>
        <w:t xml:space="preserve">, beregnes forbruget af mobildata pr. påbegyndt </w:t>
      </w:r>
      <w:r>
        <w:rPr>
          <w:szCs w:val="18"/>
        </w:rPr>
        <w:t>100</w:t>
      </w:r>
      <w:r w:rsidRPr="00CA42B8">
        <w:rPr>
          <w:szCs w:val="18"/>
        </w:rPr>
        <w:t xml:space="preserve"> kilobyte pr. dataopkobling. </w:t>
      </w:r>
      <w:r w:rsidRPr="00B64EF6">
        <w:rPr>
          <w:szCs w:val="18"/>
        </w:rPr>
        <w:t xml:space="preserve">Ved opkrævning af EU-tillæg, beregnes og takseret forbruget af mobildata i EU dog pr. </w:t>
      </w:r>
      <w:r w:rsidRPr="000E3C98">
        <w:rPr>
          <w:szCs w:val="18"/>
        </w:rPr>
        <w:t>kilobyte,</w:t>
      </w:r>
      <w:r>
        <w:rPr>
          <w:szCs w:val="18"/>
        </w:rPr>
        <w:t xml:space="preserve"> jf. Abonnementsvilkår for </w:t>
      </w:r>
      <w:proofErr w:type="spellStart"/>
      <w:r>
        <w:rPr>
          <w:szCs w:val="18"/>
        </w:rPr>
        <w:t>YouSee’</w:t>
      </w:r>
      <w:r w:rsidRPr="00B64EF6">
        <w:rPr>
          <w:szCs w:val="18"/>
        </w:rPr>
        <w:t>s</w:t>
      </w:r>
      <w:proofErr w:type="spellEnd"/>
      <w:r w:rsidRPr="00B64EF6">
        <w:rPr>
          <w:szCs w:val="18"/>
        </w:rPr>
        <w:t xml:space="preserve"> mobiltjenester pkt. 6</w:t>
      </w:r>
      <w:r>
        <w:rPr>
          <w:szCs w:val="18"/>
        </w:rPr>
        <w:t>.</w:t>
      </w:r>
    </w:p>
    <w:p w14:paraId="4F759100" w14:textId="77777777" w:rsidR="00813230" w:rsidRPr="00E77DE0" w:rsidRDefault="00813230" w:rsidP="00E77DE0">
      <w:pPr>
        <w:spacing w:line="280" w:lineRule="exact"/>
        <w:ind w:right="-54"/>
        <w:rPr>
          <w:szCs w:val="18"/>
        </w:rPr>
      </w:pPr>
    </w:p>
    <w:p w14:paraId="6C487D78" w14:textId="77777777" w:rsidR="00090AC1" w:rsidRDefault="000E37AB" w:rsidP="00B727E7">
      <w:pPr>
        <w:spacing w:line="280" w:lineRule="exact"/>
        <w:ind w:right="-54"/>
        <w:rPr>
          <w:szCs w:val="18"/>
        </w:rPr>
      </w:pPr>
      <w:r w:rsidRPr="00211AF4" w:rsidDel="00090AC1">
        <w:rPr>
          <w:szCs w:val="18"/>
        </w:rPr>
        <w:t xml:space="preserve">Ubrugte </w:t>
      </w:r>
      <w:proofErr w:type="spellStart"/>
      <w:r w:rsidRPr="00211AF4" w:rsidDel="00090AC1">
        <w:rPr>
          <w:szCs w:val="18"/>
        </w:rPr>
        <w:t>Mbyte</w:t>
      </w:r>
      <w:proofErr w:type="spellEnd"/>
      <w:r w:rsidRPr="00211AF4" w:rsidDel="00090AC1">
        <w:rPr>
          <w:szCs w:val="18"/>
        </w:rPr>
        <w:t xml:space="preserve"> overføres ikke til den efterfølgende måned. </w:t>
      </w:r>
    </w:p>
    <w:p w14:paraId="340267F2" w14:textId="77777777" w:rsidR="00090AC1" w:rsidRDefault="00090AC1" w:rsidP="00B727E7">
      <w:pPr>
        <w:spacing w:line="280" w:lineRule="exact"/>
        <w:ind w:right="-54"/>
        <w:rPr>
          <w:szCs w:val="18"/>
        </w:rPr>
      </w:pPr>
    </w:p>
    <w:p w14:paraId="5B5A726C" w14:textId="77777777" w:rsidR="00B575EC" w:rsidRDefault="000E37AB" w:rsidP="00B575EC">
      <w:pPr>
        <w:spacing w:line="280" w:lineRule="exact"/>
        <w:ind w:right="-54"/>
        <w:rPr>
          <w:szCs w:val="18"/>
        </w:rPr>
      </w:pPr>
      <w:r w:rsidRPr="00211AF4">
        <w:rPr>
          <w:szCs w:val="18"/>
        </w:rPr>
        <w:t>Overskrides den aftalte datamængde, takseres forbrug</w:t>
      </w:r>
      <w:r w:rsidR="006F7B77">
        <w:rPr>
          <w:szCs w:val="18"/>
        </w:rPr>
        <w:t xml:space="preserve"> i Danmark</w:t>
      </w:r>
      <w:r w:rsidRPr="00211AF4">
        <w:rPr>
          <w:szCs w:val="18"/>
        </w:rPr>
        <w:t xml:space="preserve"> ikke, men hastigheden på </w:t>
      </w:r>
      <w:r w:rsidR="004C3A54">
        <w:rPr>
          <w:szCs w:val="18"/>
        </w:rPr>
        <w:t xml:space="preserve">kundens </w:t>
      </w:r>
      <w:r w:rsidRPr="00211AF4">
        <w:rPr>
          <w:szCs w:val="18"/>
        </w:rPr>
        <w:t xml:space="preserve">forbindelse </w:t>
      </w:r>
      <w:r w:rsidR="004C3A54">
        <w:rPr>
          <w:szCs w:val="18"/>
        </w:rPr>
        <w:t>ved brug af mobildata i Danmark</w:t>
      </w:r>
      <w:r w:rsidR="004C3A54" w:rsidRPr="00211AF4">
        <w:rPr>
          <w:szCs w:val="18"/>
        </w:rPr>
        <w:t xml:space="preserve"> </w:t>
      </w:r>
      <w:r w:rsidRPr="00211AF4">
        <w:rPr>
          <w:szCs w:val="18"/>
        </w:rPr>
        <w:t xml:space="preserve">nedsættes til </w:t>
      </w:r>
      <w:r w:rsidR="00F23BBA">
        <w:rPr>
          <w:szCs w:val="18"/>
        </w:rPr>
        <w:t>1</w:t>
      </w:r>
      <w:r w:rsidR="0060277E">
        <w:rPr>
          <w:szCs w:val="18"/>
        </w:rPr>
        <w:t xml:space="preserve">28 </w:t>
      </w:r>
      <w:proofErr w:type="spellStart"/>
      <w:r w:rsidR="0060277E">
        <w:rPr>
          <w:szCs w:val="18"/>
        </w:rPr>
        <w:t>k</w:t>
      </w:r>
      <w:r w:rsidR="00F23BBA">
        <w:rPr>
          <w:szCs w:val="18"/>
        </w:rPr>
        <w:t>bit</w:t>
      </w:r>
      <w:proofErr w:type="spellEnd"/>
      <w:r w:rsidR="00F23BBA">
        <w:rPr>
          <w:szCs w:val="18"/>
        </w:rPr>
        <w:t>/s</w:t>
      </w:r>
      <w:r w:rsidR="000E1137">
        <w:rPr>
          <w:szCs w:val="18"/>
        </w:rPr>
        <w:t>.</w:t>
      </w:r>
      <w:r w:rsidR="00B575EC">
        <w:rPr>
          <w:szCs w:val="18"/>
        </w:rPr>
        <w:t xml:space="preserve"> For aftaler, der omfatter modulet Fri Data, gælder det samme, </w:t>
      </w:r>
      <w:proofErr w:type="gramStart"/>
      <w:r w:rsidR="00B575EC">
        <w:rPr>
          <w:szCs w:val="18"/>
        </w:rPr>
        <w:t>såfremt</w:t>
      </w:r>
      <w:proofErr w:type="gramEnd"/>
      <w:r w:rsidR="00B575EC">
        <w:rPr>
          <w:szCs w:val="18"/>
        </w:rPr>
        <w:t xml:space="preserve"> kunden overskrider grænsen på 1000 GB. </w:t>
      </w:r>
    </w:p>
    <w:p w14:paraId="55E825FE" w14:textId="77777777" w:rsidR="000E1137" w:rsidRDefault="000E1137" w:rsidP="00B727E7">
      <w:pPr>
        <w:spacing w:line="280" w:lineRule="exact"/>
        <w:ind w:right="-54"/>
        <w:rPr>
          <w:szCs w:val="18"/>
        </w:rPr>
      </w:pPr>
    </w:p>
    <w:p w14:paraId="460652F2" w14:textId="77777777" w:rsidR="00CC3A4F" w:rsidRDefault="00CC3A4F" w:rsidP="00B727E7">
      <w:pPr>
        <w:spacing w:line="280" w:lineRule="exact"/>
        <w:ind w:right="-54"/>
        <w:rPr>
          <w:szCs w:val="18"/>
        </w:rPr>
      </w:pPr>
      <w:r>
        <w:rPr>
          <w:szCs w:val="18"/>
        </w:rPr>
        <w:t xml:space="preserve">YouSee fremsender, så vidt muligt, en meddelelse pr. sms til kunden, når kunden har brugt henholdsvis 80% og 100% af den inkluderede datamængde. YouSee kan </w:t>
      </w:r>
      <w:r w:rsidRPr="00CA42B8">
        <w:rPr>
          <w:szCs w:val="18"/>
        </w:rPr>
        <w:t>ikke drages til ansvar for forsinket eller manglende fremsendelse af de nævnte meddelelser</w:t>
      </w:r>
    </w:p>
    <w:p w14:paraId="7BA8E74D" w14:textId="77777777" w:rsidR="00CC3A4F" w:rsidRDefault="00CC3A4F" w:rsidP="00B727E7">
      <w:pPr>
        <w:spacing w:line="280" w:lineRule="exact"/>
        <w:ind w:right="-54"/>
        <w:rPr>
          <w:szCs w:val="18"/>
        </w:rPr>
      </w:pPr>
    </w:p>
    <w:p w14:paraId="19BE6990" w14:textId="77777777" w:rsidR="000B20FA" w:rsidRDefault="000B20FA" w:rsidP="000B20FA">
      <w:pPr>
        <w:spacing w:line="280" w:lineRule="exact"/>
        <w:ind w:right="-54"/>
        <w:rPr>
          <w:szCs w:val="18"/>
        </w:rPr>
      </w:pPr>
      <w:r>
        <w:rPr>
          <w:szCs w:val="18"/>
        </w:rPr>
        <w:t xml:space="preserve">Følgende forbrug er ikke </w:t>
      </w:r>
      <w:r w:rsidRPr="00A479B9">
        <w:rPr>
          <w:szCs w:val="18"/>
        </w:rPr>
        <w:t xml:space="preserve">omfattet </w:t>
      </w:r>
      <w:r>
        <w:rPr>
          <w:szCs w:val="18"/>
        </w:rPr>
        <w:t>af aftalen om Inkluderet Data og</w:t>
      </w:r>
      <w:r w:rsidRPr="00A479B9">
        <w:rPr>
          <w:szCs w:val="18"/>
        </w:rPr>
        <w:t xml:space="preserve"> takseres </w:t>
      </w:r>
      <w:r>
        <w:rPr>
          <w:szCs w:val="18"/>
        </w:rPr>
        <w:t xml:space="preserve">særskilt: </w:t>
      </w:r>
    </w:p>
    <w:p w14:paraId="38E48511" w14:textId="77777777" w:rsidR="000B20FA" w:rsidRPr="007A5845" w:rsidRDefault="000B20FA" w:rsidP="000B20FA">
      <w:pPr>
        <w:numPr>
          <w:ilvl w:val="0"/>
          <w:numId w:val="13"/>
        </w:numPr>
        <w:spacing w:line="280" w:lineRule="exact"/>
        <w:rPr>
          <w:szCs w:val="18"/>
        </w:rPr>
      </w:pPr>
      <w:r>
        <w:rPr>
          <w:szCs w:val="18"/>
        </w:rPr>
        <w:t>Forbrug i udlandet uden for EU (r</w:t>
      </w:r>
      <w:r w:rsidRPr="00A479B9">
        <w:rPr>
          <w:szCs w:val="18"/>
        </w:rPr>
        <w:t>oam</w:t>
      </w:r>
      <w:r>
        <w:rPr>
          <w:szCs w:val="18"/>
        </w:rPr>
        <w:t>ing uden for EU)</w:t>
      </w:r>
      <w:r w:rsidRPr="00A479B9">
        <w:rPr>
          <w:szCs w:val="18"/>
        </w:rPr>
        <w:t xml:space="preserve">, </w:t>
      </w:r>
      <w:r w:rsidRPr="00A479B9">
        <w:rPr>
          <w:rFonts w:cs="Verdana"/>
          <w:szCs w:val="18"/>
        </w:rPr>
        <w:t xml:space="preserve">jf. pkt. 3 i Abonnementsvilkår for </w:t>
      </w:r>
      <w:proofErr w:type="spellStart"/>
      <w:r w:rsidR="00014FE0">
        <w:rPr>
          <w:rFonts w:cs="Verdana"/>
          <w:szCs w:val="18"/>
        </w:rPr>
        <w:t>YouSee’s</w:t>
      </w:r>
      <w:proofErr w:type="spellEnd"/>
      <w:r w:rsidR="00014FE0" w:rsidRPr="00A479B9">
        <w:rPr>
          <w:rFonts w:cs="Verdana"/>
          <w:szCs w:val="18"/>
        </w:rPr>
        <w:t xml:space="preserve"> </w:t>
      </w:r>
      <w:r w:rsidRPr="00A479B9">
        <w:rPr>
          <w:rFonts w:cs="Verdana"/>
          <w:szCs w:val="18"/>
        </w:rPr>
        <w:t>mobiltjenester</w:t>
      </w:r>
      <w:r>
        <w:rPr>
          <w:rFonts w:cs="Verdana"/>
          <w:szCs w:val="18"/>
        </w:rPr>
        <w:t>.</w:t>
      </w:r>
    </w:p>
    <w:p w14:paraId="31D1A927" w14:textId="77777777" w:rsidR="000B20FA" w:rsidRDefault="000B20FA" w:rsidP="000B20FA">
      <w:pPr>
        <w:numPr>
          <w:ilvl w:val="0"/>
          <w:numId w:val="13"/>
        </w:numPr>
        <w:spacing w:line="280" w:lineRule="exact"/>
        <w:rPr>
          <w:szCs w:val="18"/>
        </w:rPr>
      </w:pPr>
      <w:r>
        <w:rPr>
          <w:szCs w:val="18"/>
        </w:rPr>
        <w:t>Forbrug via maritime teleoperatører (på skibe).</w:t>
      </w:r>
    </w:p>
    <w:p w14:paraId="53531E0D" w14:textId="77777777" w:rsidR="000B20FA" w:rsidRDefault="000B20FA" w:rsidP="000B20FA">
      <w:pPr>
        <w:pStyle w:val="Brdtekst"/>
        <w:rPr>
          <w:szCs w:val="18"/>
        </w:rPr>
      </w:pPr>
    </w:p>
    <w:p w14:paraId="36B4AD3E" w14:textId="77777777" w:rsidR="005C7E1F" w:rsidRPr="00E642E2" w:rsidRDefault="000E1137" w:rsidP="00B768D9">
      <w:pPr>
        <w:spacing w:line="280" w:lineRule="exact"/>
        <w:ind w:right="-54"/>
        <w:rPr>
          <w:szCs w:val="18"/>
        </w:rPr>
      </w:pPr>
      <w:r w:rsidRPr="00E642E2">
        <w:rPr>
          <w:szCs w:val="18"/>
        </w:rPr>
        <w:t>Hvis aftalen omfatter modulet Inkluderet Data,</w:t>
      </w:r>
      <w:r w:rsidR="003A7873" w:rsidRPr="00E642E2">
        <w:rPr>
          <w:szCs w:val="18"/>
        </w:rPr>
        <w:t xml:space="preserve"> må </w:t>
      </w:r>
      <w:r w:rsidR="00627320" w:rsidRPr="00E642E2">
        <w:rPr>
          <w:szCs w:val="18"/>
        </w:rPr>
        <w:t xml:space="preserve">det udleverede </w:t>
      </w:r>
      <w:r w:rsidR="00EE76F6">
        <w:rPr>
          <w:szCs w:val="18"/>
        </w:rPr>
        <w:t>SIM</w:t>
      </w:r>
      <w:r w:rsidR="003A7873" w:rsidRPr="00E642E2">
        <w:rPr>
          <w:szCs w:val="18"/>
        </w:rPr>
        <w:t>-kort og den inkluderede data udelukkende anvendes i en mobiltelefon eller tablet.</w:t>
      </w:r>
    </w:p>
    <w:p w14:paraId="4C66F92B" w14:textId="77777777" w:rsidR="00FC6EB3" w:rsidRPr="00A40D07" w:rsidRDefault="00FC6EB3" w:rsidP="00B768D9">
      <w:pPr>
        <w:spacing w:line="280" w:lineRule="exact"/>
        <w:ind w:right="-54"/>
        <w:rPr>
          <w:szCs w:val="18"/>
        </w:rPr>
      </w:pPr>
    </w:p>
    <w:p w14:paraId="2571B1B4" w14:textId="77777777" w:rsidR="00FC6EB3" w:rsidRPr="00E642E2" w:rsidRDefault="00FC6EB3" w:rsidP="00FC6EB3">
      <w:pPr>
        <w:spacing w:line="280" w:lineRule="exact"/>
        <w:ind w:right="-54"/>
        <w:rPr>
          <w:szCs w:val="18"/>
        </w:rPr>
      </w:pPr>
      <w:r w:rsidRPr="00E642E2">
        <w:rPr>
          <w:szCs w:val="18"/>
        </w:rPr>
        <w:t xml:space="preserve">Hvis kundens forbrug er unormalt, herunder hvis kundens forbrug af mobildata skønnes væsentligt at overstige tilsvarende kunders gennemsnitsforbrug eller udviser meget betydelig eller pludselig stigning i forhold til tidligere – og dette ikke bringes til ophør umiddelbart efter </w:t>
      </w:r>
      <w:proofErr w:type="spellStart"/>
      <w:r w:rsidR="00014FE0">
        <w:rPr>
          <w:szCs w:val="18"/>
        </w:rPr>
        <w:t>YouSee’s</w:t>
      </w:r>
      <w:proofErr w:type="spellEnd"/>
      <w:r w:rsidR="00014FE0" w:rsidRPr="00E642E2">
        <w:rPr>
          <w:szCs w:val="18"/>
        </w:rPr>
        <w:t xml:space="preserve"> </w:t>
      </w:r>
      <w:r w:rsidRPr="00E642E2">
        <w:rPr>
          <w:szCs w:val="18"/>
        </w:rPr>
        <w:t xml:space="preserve">påtale – er </w:t>
      </w:r>
      <w:r w:rsidR="00014FE0">
        <w:rPr>
          <w:szCs w:val="18"/>
        </w:rPr>
        <w:t>YouSee</w:t>
      </w:r>
      <w:r w:rsidR="00014FE0" w:rsidRPr="00E642E2">
        <w:rPr>
          <w:szCs w:val="18"/>
        </w:rPr>
        <w:t xml:space="preserve"> </w:t>
      </w:r>
      <w:r w:rsidRPr="00E642E2">
        <w:rPr>
          <w:szCs w:val="18"/>
        </w:rPr>
        <w:t xml:space="preserve">berettiget til at begrænse kundens mulighed for brug af tjenesten eller afbryde kundens forbindelse til tjenesten, jf. i øvrigt pkt. 14 i </w:t>
      </w:r>
      <w:proofErr w:type="spellStart"/>
      <w:r w:rsidR="00014FE0">
        <w:rPr>
          <w:szCs w:val="18"/>
        </w:rPr>
        <w:t>YouSee’s</w:t>
      </w:r>
      <w:proofErr w:type="spellEnd"/>
      <w:r w:rsidR="00014FE0" w:rsidRPr="00E642E2">
        <w:rPr>
          <w:szCs w:val="18"/>
        </w:rPr>
        <w:t xml:space="preserve"> </w:t>
      </w:r>
      <w:r w:rsidRPr="00E642E2">
        <w:rPr>
          <w:szCs w:val="18"/>
        </w:rPr>
        <w:t>Generelle Vilkår.</w:t>
      </w:r>
    </w:p>
    <w:p w14:paraId="15BAFA05" w14:textId="77777777" w:rsidR="006928C6" w:rsidRPr="00E642E2" w:rsidRDefault="006928C6" w:rsidP="00B768D9">
      <w:pPr>
        <w:spacing w:line="280" w:lineRule="exact"/>
        <w:ind w:right="-54"/>
        <w:rPr>
          <w:szCs w:val="18"/>
        </w:rPr>
      </w:pPr>
    </w:p>
    <w:p w14:paraId="41164B10" w14:textId="77777777" w:rsidR="007950BD" w:rsidRDefault="00FC1F9B" w:rsidP="007950BD">
      <w:pPr>
        <w:spacing w:line="280" w:lineRule="exact"/>
        <w:ind w:right="-54"/>
        <w:rPr>
          <w:szCs w:val="18"/>
        </w:rPr>
      </w:pPr>
      <w:r w:rsidRPr="00A40D07">
        <w:rPr>
          <w:szCs w:val="18"/>
        </w:rPr>
        <w:t>I øvrigt gælder p</w:t>
      </w:r>
      <w:r w:rsidR="007950BD" w:rsidRPr="00A40D07">
        <w:rPr>
          <w:szCs w:val="18"/>
        </w:rPr>
        <w:t xml:space="preserve">kt. 6 i Abonnementsvilkår for </w:t>
      </w:r>
      <w:proofErr w:type="spellStart"/>
      <w:r w:rsidR="00014FE0">
        <w:rPr>
          <w:szCs w:val="18"/>
        </w:rPr>
        <w:t>YouSee’s</w:t>
      </w:r>
      <w:proofErr w:type="spellEnd"/>
      <w:r w:rsidR="00014FE0" w:rsidRPr="00A40D07">
        <w:rPr>
          <w:szCs w:val="18"/>
        </w:rPr>
        <w:t xml:space="preserve"> </w:t>
      </w:r>
      <w:r w:rsidR="007950BD" w:rsidRPr="00A40D07">
        <w:rPr>
          <w:szCs w:val="18"/>
        </w:rPr>
        <w:t>mobiltjenester.</w:t>
      </w:r>
    </w:p>
    <w:p w14:paraId="0F4A75F7" w14:textId="77777777" w:rsidR="00EE76F6" w:rsidRDefault="00EE76F6" w:rsidP="00720B0A">
      <w:pPr>
        <w:spacing w:line="280" w:lineRule="exact"/>
        <w:rPr>
          <w:szCs w:val="18"/>
        </w:rPr>
      </w:pPr>
    </w:p>
    <w:p w14:paraId="369C2D58" w14:textId="77777777" w:rsidR="00477EE9" w:rsidRDefault="00477EE9" w:rsidP="007950BD">
      <w:pPr>
        <w:spacing w:line="280" w:lineRule="exact"/>
        <w:ind w:right="-54"/>
        <w:rPr>
          <w:szCs w:val="18"/>
        </w:rPr>
      </w:pPr>
    </w:p>
    <w:p w14:paraId="20844DAE" w14:textId="77777777" w:rsidR="00FE4467" w:rsidRDefault="00AC4CB3" w:rsidP="00F027FC">
      <w:pPr>
        <w:pStyle w:val="Overskrift1"/>
      </w:pPr>
      <w:bookmarkStart w:id="40" w:name="_Toc328120788"/>
      <w:bookmarkStart w:id="41" w:name="_Toc328122809"/>
      <w:bookmarkStart w:id="42" w:name="_Toc44068839"/>
      <w:bookmarkStart w:id="43" w:name="_Toc328120787"/>
      <w:bookmarkStart w:id="44" w:name="_Toc328122808"/>
      <w:bookmarkStart w:id="45" w:name="_Toc328035780"/>
      <w:bookmarkStart w:id="46" w:name="_Toc328038850"/>
      <w:r>
        <w:t>9</w:t>
      </w:r>
      <w:r w:rsidR="00FE4467">
        <w:t>. Datadeling</w:t>
      </w:r>
      <w:bookmarkEnd w:id="40"/>
      <w:bookmarkEnd w:id="41"/>
      <w:bookmarkEnd w:id="42"/>
      <w:r w:rsidR="00FE4467">
        <w:t xml:space="preserve"> </w:t>
      </w:r>
    </w:p>
    <w:p w14:paraId="0EA4D558" w14:textId="77777777" w:rsidR="0034685E" w:rsidRDefault="005D2714" w:rsidP="00FE4467">
      <w:pPr>
        <w:spacing w:line="280" w:lineRule="exact"/>
        <w:rPr>
          <w:szCs w:val="18"/>
        </w:rPr>
      </w:pPr>
      <w:r>
        <w:rPr>
          <w:szCs w:val="18"/>
        </w:rPr>
        <w:t xml:space="preserve">Hvis aftalen omfatter modulet </w:t>
      </w:r>
      <w:r w:rsidR="00FE4467" w:rsidRPr="00017101">
        <w:rPr>
          <w:szCs w:val="18"/>
        </w:rPr>
        <w:t>Datadeling</w:t>
      </w:r>
      <w:r>
        <w:rPr>
          <w:szCs w:val="18"/>
        </w:rPr>
        <w:t xml:space="preserve">, har </w:t>
      </w:r>
      <w:r w:rsidR="00FE4467" w:rsidRPr="00017101">
        <w:rPr>
          <w:szCs w:val="18"/>
        </w:rPr>
        <w:t xml:space="preserve">kunden </w:t>
      </w:r>
      <w:r w:rsidR="00FE4467">
        <w:rPr>
          <w:szCs w:val="18"/>
        </w:rPr>
        <w:t>adgang til at for</w:t>
      </w:r>
      <w:r w:rsidR="00FE4467" w:rsidRPr="00017101">
        <w:rPr>
          <w:szCs w:val="18"/>
        </w:rPr>
        <w:t>bruge den aftalte datamængde</w:t>
      </w:r>
      <w:r w:rsidR="00FE4467">
        <w:rPr>
          <w:szCs w:val="18"/>
        </w:rPr>
        <w:t xml:space="preserve"> (inkluderet data, jf. pkt. </w:t>
      </w:r>
      <w:r w:rsidR="00CF434D">
        <w:rPr>
          <w:szCs w:val="18"/>
        </w:rPr>
        <w:t>8</w:t>
      </w:r>
      <w:r w:rsidR="00FE4467">
        <w:rPr>
          <w:szCs w:val="18"/>
        </w:rPr>
        <w:t>)</w:t>
      </w:r>
      <w:r w:rsidR="00FE4467" w:rsidRPr="00017101">
        <w:rPr>
          <w:szCs w:val="18"/>
        </w:rPr>
        <w:t xml:space="preserve"> i Danmark på </w:t>
      </w:r>
      <w:r w:rsidR="00FE4467">
        <w:rPr>
          <w:szCs w:val="18"/>
        </w:rPr>
        <w:t xml:space="preserve">op til </w:t>
      </w:r>
      <w:r w:rsidR="00014FE0">
        <w:rPr>
          <w:szCs w:val="18"/>
        </w:rPr>
        <w:t xml:space="preserve">3 </w:t>
      </w:r>
      <w:r w:rsidR="00FE4467">
        <w:rPr>
          <w:szCs w:val="18"/>
        </w:rPr>
        <w:t xml:space="preserve">ekstra </w:t>
      </w:r>
      <w:r w:rsidR="00D74073">
        <w:rPr>
          <w:szCs w:val="18"/>
        </w:rPr>
        <w:t>SIM</w:t>
      </w:r>
      <w:r w:rsidR="00FE4467" w:rsidRPr="00017101">
        <w:rPr>
          <w:szCs w:val="18"/>
        </w:rPr>
        <w:t>-kort</w:t>
      </w:r>
      <w:r w:rsidR="00FE4467">
        <w:rPr>
          <w:szCs w:val="18"/>
        </w:rPr>
        <w:t xml:space="preserve"> med eget mobiltelefonnummer.</w:t>
      </w:r>
      <w:r w:rsidR="00FE4467" w:rsidRPr="00017101">
        <w:rPr>
          <w:szCs w:val="18"/>
        </w:rPr>
        <w:t xml:space="preserve"> </w:t>
      </w:r>
    </w:p>
    <w:p w14:paraId="64994F3B" w14:textId="77777777" w:rsidR="0034685E" w:rsidRDefault="0034685E" w:rsidP="00FE4467">
      <w:pPr>
        <w:spacing w:line="280" w:lineRule="exact"/>
        <w:rPr>
          <w:szCs w:val="18"/>
        </w:rPr>
      </w:pPr>
    </w:p>
    <w:p w14:paraId="68818876" w14:textId="77777777" w:rsidR="0034685E" w:rsidRDefault="00FE4467" w:rsidP="00FE4467">
      <w:pPr>
        <w:spacing w:line="280" w:lineRule="exact"/>
        <w:rPr>
          <w:szCs w:val="18"/>
        </w:rPr>
      </w:pPr>
      <w:r>
        <w:rPr>
          <w:szCs w:val="18"/>
        </w:rPr>
        <w:t xml:space="preserve">De ekstra </w:t>
      </w:r>
      <w:r w:rsidR="00D74073">
        <w:rPr>
          <w:szCs w:val="18"/>
        </w:rPr>
        <w:t>SIM</w:t>
      </w:r>
      <w:r>
        <w:rPr>
          <w:szCs w:val="18"/>
        </w:rPr>
        <w:t>-kort</w:t>
      </w:r>
      <w:r w:rsidR="003B005E">
        <w:rPr>
          <w:szCs w:val="18"/>
        </w:rPr>
        <w:t xml:space="preserve"> til brug for Datadeling</w:t>
      </w:r>
      <w:r>
        <w:rPr>
          <w:szCs w:val="18"/>
        </w:rPr>
        <w:t xml:space="preserve"> </w:t>
      </w:r>
      <w:r w:rsidRPr="00017101">
        <w:rPr>
          <w:szCs w:val="18"/>
        </w:rPr>
        <w:t xml:space="preserve">udleveres </w:t>
      </w:r>
      <w:r w:rsidR="00105A40">
        <w:rPr>
          <w:szCs w:val="18"/>
        </w:rPr>
        <w:t>mod en fast månedlig abonnementsafgift</w:t>
      </w:r>
      <w:r w:rsidR="0034685E">
        <w:rPr>
          <w:szCs w:val="18"/>
        </w:rPr>
        <w:t xml:space="preserve"> </w:t>
      </w:r>
      <w:r>
        <w:rPr>
          <w:szCs w:val="18"/>
        </w:rPr>
        <w:t xml:space="preserve">til kunden </w:t>
      </w:r>
      <w:r w:rsidRPr="00017101">
        <w:rPr>
          <w:szCs w:val="18"/>
        </w:rPr>
        <w:t xml:space="preserve">i tilknytning til kundens mobilabonnement hos </w:t>
      </w:r>
      <w:r w:rsidR="00014FE0">
        <w:rPr>
          <w:szCs w:val="18"/>
        </w:rPr>
        <w:t>YouSee</w:t>
      </w:r>
      <w:r w:rsidRPr="00017101">
        <w:rPr>
          <w:szCs w:val="18"/>
        </w:rPr>
        <w:t xml:space="preserve">, jf. pkt. 1. Herefter kan kunden bruge op til den aftalte datamængde, fordelt på kundens </w:t>
      </w:r>
      <w:r w:rsidR="00D74073">
        <w:rPr>
          <w:szCs w:val="18"/>
        </w:rPr>
        <w:t>SIM</w:t>
      </w:r>
      <w:r w:rsidRPr="00017101">
        <w:rPr>
          <w:szCs w:val="18"/>
        </w:rPr>
        <w:t xml:space="preserve">-kort til mobilabonnementet og </w:t>
      </w:r>
      <w:r>
        <w:rPr>
          <w:szCs w:val="18"/>
        </w:rPr>
        <w:t>de</w:t>
      </w:r>
      <w:r w:rsidRPr="00017101">
        <w:rPr>
          <w:szCs w:val="18"/>
        </w:rPr>
        <w:t xml:space="preserve"> ekstra </w:t>
      </w:r>
      <w:r w:rsidR="00D74073">
        <w:rPr>
          <w:szCs w:val="18"/>
        </w:rPr>
        <w:t>SIM</w:t>
      </w:r>
      <w:r w:rsidRPr="00017101">
        <w:rPr>
          <w:szCs w:val="18"/>
        </w:rPr>
        <w:t xml:space="preserve">-kort. </w:t>
      </w:r>
    </w:p>
    <w:p w14:paraId="4C5D04A3" w14:textId="77777777" w:rsidR="00D76A0F" w:rsidRDefault="00D76A0F" w:rsidP="00FE4467">
      <w:pPr>
        <w:spacing w:line="280" w:lineRule="exact"/>
        <w:rPr>
          <w:szCs w:val="18"/>
        </w:rPr>
      </w:pPr>
    </w:p>
    <w:p w14:paraId="2787BF07" w14:textId="77777777" w:rsidR="00FE4467" w:rsidRPr="00017101" w:rsidRDefault="00FE4467" w:rsidP="00FE4467">
      <w:pPr>
        <w:spacing w:line="280" w:lineRule="exact"/>
        <w:rPr>
          <w:szCs w:val="18"/>
        </w:rPr>
      </w:pPr>
      <w:r w:rsidRPr="00017101">
        <w:rPr>
          <w:szCs w:val="18"/>
        </w:rPr>
        <w:t xml:space="preserve">De ekstra </w:t>
      </w:r>
      <w:r w:rsidR="00D74073">
        <w:rPr>
          <w:szCs w:val="18"/>
        </w:rPr>
        <w:t>SIM</w:t>
      </w:r>
      <w:r w:rsidRPr="00017101">
        <w:rPr>
          <w:szCs w:val="18"/>
        </w:rPr>
        <w:t>-kort kan kun anvendes til dataforbrug</w:t>
      </w:r>
      <w:r>
        <w:rPr>
          <w:szCs w:val="18"/>
        </w:rPr>
        <w:t xml:space="preserve">, sms og mms. De ekstra </w:t>
      </w:r>
      <w:r w:rsidR="00D74073">
        <w:rPr>
          <w:szCs w:val="18"/>
        </w:rPr>
        <w:t>SIM</w:t>
      </w:r>
      <w:r>
        <w:rPr>
          <w:szCs w:val="18"/>
        </w:rPr>
        <w:t>-kort er spærret for tale</w:t>
      </w:r>
      <w:r w:rsidR="00F846B3">
        <w:rPr>
          <w:szCs w:val="18"/>
        </w:rPr>
        <w:t>.</w:t>
      </w:r>
      <w:r w:rsidR="00D76A0F">
        <w:rPr>
          <w:szCs w:val="18"/>
        </w:rPr>
        <w:t xml:space="preserve"> </w:t>
      </w:r>
      <w:r w:rsidR="00F846B3">
        <w:rPr>
          <w:szCs w:val="18"/>
        </w:rPr>
        <w:t>M</w:t>
      </w:r>
      <w:r w:rsidR="00D76A0F">
        <w:rPr>
          <w:szCs w:val="18"/>
        </w:rPr>
        <w:t xml:space="preserve">edmindre andet aftales </w:t>
      </w:r>
      <w:r w:rsidR="00F846B3">
        <w:rPr>
          <w:szCs w:val="18"/>
        </w:rPr>
        <w:t xml:space="preserve">med </w:t>
      </w:r>
      <w:proofErr w:type="gramStart"/>
      <w:r w:rsidR="00F846B3">
        <w:rPr>
          <w:szCs w:val="18"/>
        </w:rPr>
        <w:t>kunden</w:t>
      </w:r>
      <w:proofErr w:type="gramEnd"/>
      <w:r w:rsidR="00F846B3">
        <w:rPr>
          <w:szCs w:val="18"/>
        </w:rPr>
        <w:t xml:space="preserve"> videregives </w:t>
      </w:r>
      <w:r w:rsidR="00D76A0F">
        <w:rPr>
          <w:szCs w:val="18"/>
        </w:rPr>
        <w:t xml:space="preserve">nummeroplysningsdata om de ekstra </w:t>
      </w:r>
      <w:r w:rsidR="00D74073">
        <w:rPr>
          <w:szCs w:val="18"/>
        </w:rPr>
        <w:t>SIM</w:t>
      </w:r>
      <w:r w:rsidR="00D76A0F">
        <w:rPr>
          <w:szCs w:val="18"/>
        </w:rPr>
        <w:t xml:space="preserve">-kort </w:t>
      </w:r>
      <w:r w:rsidR="00F846B3">
        <w:rPr>
          <w:szCs w:val="18"/>
        </w:rPr>
        <w:t>ikke til nummeroplysningstjenester (</w:t>
      </w:r>
      <w:r w:rsidR="00D76A0F">
        <w:rPr>
          <w:szCs w:val="18"/>
        </w:rPr>
        <w:t>udeladt nummer/hemmelige kundedata</w:t>
      </w:r>
      <w:r w:rsidR="00F846B3">
        <w:rPr>
          <w:szCs w:val="18"/>
        </w:rPr>
        <w:t xml:space="preserve">), jf. pkt. 4 i Abonnementsvilkår for </w:t>
      </w:r>
      <w:proofErr w:type="spellStart"/>
      <w:r w:rsidR="00014FE0">
        <w:rPr>
          <w:szCs w:val="18"/>
        </w:rPr>
        <w:t>YouSee’s</w:t>
      </w:r>
      <w:proofErr w:type="spellEnd"/>
      <w:r w:rsidR="00014FE0">
        <w:rPr>
          <w:szCs w:val="18"/>
        </w:rPr>
        <w:t xml:space="preserve"> </w:t>
      </w:r>
      <w:r w:rsidR="00F846B3">
        <w:rPr>
          <w:szCs w:val="18"/>
        </w:rPr>
        <w:t>mobiltjenester</w:t>
      </w:r>
      <w:r w:rsidRPr="00017101">
        <w:rPr>
          <w:szCs w:val="18"/>
        </w:rPr>
        <w:t xml:space="preserve">. </w:t>
      </w:r>
    </w:p>
    <w:p w14:paraId="1DB832E8" w14:textId="77777777" w:rsidR="00FE4467" w:rsidRPr="00017101" w:rsidRDefault="00FE4467" w:rsidP="00FE4467">
      <w:pPr>
        <w:spacing w:line="280" w:lineRule="exact"/>
        <w:rPr>
          <w:szCs w:val="18"/>
        </w:rPr>
      </w:pPr>
    </w:p>
    <w:p w14:paraId="3E85AD12" w14:textId="77777777" w:rsidR="00FE4467" w:rsidRDefault="00FE4467" w:rsidP="00FE4467">
      <w:pPr>
        <w:spacing w:line="280" w:lineRule="exact"/>
        <w:rPr>
          <w:szCs w:val="18"/>
        </w:rPr>
      </w:pPr>
      <w:r>
        <w:rPr>
          <w:szCs w:val="18"/>
        </w:rPr>
        <w:t xml:space="preserve">Hvis kundens mobilabonnement er spærret for forbrug i udlandet (roaming), er de ekstra </w:t>
      </w:r>
      <w:r w:rsidR="00041ECA">
        <w:rPr>
          <w:szCs w:val="18"/>
        </w:rPr>
        <w:t>SIM</w:t>
      </w:r>
      <w:r>
        <w:rPr>
          <w:szCs w:val="18"/>
        </w:rPr>
        <w:t xml:space="preserve">-kort tilsvarende spærret. Kunden kan ved henvendelse til </w:t>
      </w:r>
      <w:r w:rsidR="00014FE0">
        <w:rPr>
          <w:szCs w:val="18"/>
        </w:rPr>
        <w:t xml:space="preserve">YouSee </w:t>
      </w:r>
      <w:r>
        <w:rPr>
          <w:szCs w:val="18"/>
        </w:rPr>
        <w:t xml:space="preserve">ophæve spærringen. Forbrug i udlandet (roaming) takseres særskilt, jf. pkt. 3 og 6 i Abonnementsvilkår for </w:t>
      </w:r>
      <w:proofErr w:type="spellStart"/>
      <w:r w:rsidR="00014FE0">
        <w:rPr>
          <w:szCs w:val="18"/>
        </w:rPr>
        <w:t>YouSee’s</w:t>
      </w:r>
      <w:proofErr w:type="spellEnd"/>
      <w:r w:rsidR="00014FE0">
        <w:rPr>
          <w:szCs w:val="18"/>
        </w:rPr>
        <w:t xml:space="preserve"> </w:t>
      </w:r>
      <w:r>
        <w:rPr>
          <w:szCs w:val="18"/>
        </w:rPr>
        <w:t xml:space="preserve">mobiltjenester.   </w:t>
      </w:r>
    </w:p>
    <w:p w14:paraId="1A733DB0" w14:textId="77777777" w:rsidR="00021C34" w:rsidRPr="00021C34" w:rsidRDefault="00021C34" w:rsidP="001C6704">
      <w:pPr>
        <w:pStyle w:val="Brdtekst"/>
      </w:pPr>
      <w:bookmarkStart w:id="47" w:name="_Toc328120791"/>
      <w:bookmarkStart w:id="48" w:name="_Toc328122812"/>
      <w:bookmarkStart w:id="49" w:name="_Toc314224348"/>
      <w:bookmarkStart w:id="50" w:name="_Toc328035781"/>
      <w:bookmarkStart w:id="51" w:name="_Toc328038853"/>
      <w:bookmarkEnd w:id="43"/>
      <w:bookmarkEnd w:id="44"/>
      <w:bookmarkEnd w:id="45"/>
      <w:bookmarkEnd w:id="46"/>
    </w:p>
    <w:p w14:paraId="52124302" w14:textId="77777777" w:rsidR="00427978" w:rsidRDefault="00427978" w:rsidP="004145BE">
      <w:pPr>
        <w:pStyle w:val="Overskrift1"/>
      </w:pPr>
    </w:p>
    <w:p w14:paraId="21A174CD" w14:textId="77777777" w:rsidR="00427978" w:rsidRPr="00B95FA9" w:rsidRDefault="00427978" w:rsidP="00427978">
      <w:pPr>
        <w:pStyle w:val="Overskrift1"/>
      </w:pPr>
      <w:bookmarkStart w:id="52" w:name="_Toc534618189"/>
      <w:bookmarkStart w:id="53" w:name="_Toc44068840"/>
      <w:r>
        <w:t xml:space="preserve">10. </w:t>
      </w:r>
      <w:r w:rsidRPr="009B4C1F">
        <w:t>Ek</w:t>
      </w:r>
      <w:r>
        <w:t>straabonnement</w:t>
      </w:r>
      <w:bookmarkEnd w:id="52"/>
      <w:bookmarkEnd w:id="53"/>
      <w:r>
        <w:t xml:space="preserve"> </w:t>
      </w:r>
    </w:p>
    <w:p w14:paraId="4A0AA47A" w14:textId="77777777" w:rsidR="00427978" w:rsidRDefault="00427978" w:rsidP="007467AB">
      <w:pPr>
        <w:spacing w:line="280" w:lineRule="exact"/>
      </w:pPr>
      <w:r>
        <w:t xml:space="preserve">For aftaler om abonnementsformen: </w:t>
      </w:r>
    </w:p>
    <w:p w14:paraId="1554CB84" w14:textId="77777777" w:rsidR="00427978" w:rsidRDefault="00427978" w:rsidP="007467AB">
      <w:pPr>
        <w:spacing w:line="280" w:lineRule="exact"/>
      </w:pPr>
    </w:p>
    <w:p w14:paraId="71104FB5" w14:textId="415B166C" w:rsidR="00427978" w:rsidRDefault="009C4395" w:rsidP="007467AB">
      <w:pPr>
        <w:pStyle w:val="Listeafsnit"/>
        <w:numPr>
          <w:ilvl w:val="0"/>
          <w:numId w:val="19"/>
        </w:numPr>
        <w:spacing w:line="280" w:lineRule="exact"/>
      </w:pPr>
      <w:r>
        <w:t xml:space="preserve">Mobil </w:t>
      </w:r>
      <w:r w:rsidR="00427978">
        <w:t>Fri Tale / Fri Data</w:t>
      </w:r>
    </w:p>
    <w:p w14:paraId="19CEBAE8" w14:textId="77777777" w:rsidR="00427978" w:rsidRDefault="00427978" w:rsidP="00427978">
      <w:pPr>
        <w:pStyle w:val="Listeafsnit"/>
        <w:spacing w:line="280" w:lineRule="exact"/>
        <w:ind w:left="360"/>
      </w:pPr>
    </w:p>
    <w:p w14:paraId="2AE51C57" w14:textId="5DEFA9E6" w:rsidR="00427978" w:rsidRDefault="00427978" w:rsidP="00427978">
      <w:pPr>
        <w:spacing w:line="280" w:lineRule="exact"/>
      </w:pPr>
      <w:r w:rsidRPr="00C26053">
        <w:t xml:space="preserve">har kunden adgang til at indgå aftale om op til </w:t>
      </w:r>
      <w:r w:rsidR="007D5D86">
        <w:t>5</w:t>
      </w:r>
      <w:r w:rsidRPr="00C26053">
        <w:t xml:space="preserve"> ekstra abonnementer i samme abonnementsform (</w:t>
      </w:r>
      <w:r w:rsidRPr="00903C3A">
        <w:t>ekstraabonnementet)</w:t>
      </w:r>
      <w:r>
        <w:t xml:space="preserve"> mod betaling af månedlig abonnementsafgift for hvert ekstraabonnement. Størrelsen af abonnementsafgiften for ekstraabonnementerne oplyses ved henvendelse til YouSee.</w:t>
      </w:r>
    </w:p>
    <w:p w14:paraId="327D0914" w14:textId="77777777" w:rsidR="00427978" w:rsidRDefault="00427978" w:rsidP="00427978">
      <w:pPr>
        <w:pStyle w:val="Brdtekst"/>
      </w:pPr>
    </w:p>
    <w:p w14:paraId="01D20515" w14:textId="77777777" w:rsidR="00427978" w:rsidRDefault="00427978" w:rsidP="00427978">
      <w:pPr>
        <w:pStyle w:val="Brdtekst"/>
      </w:pPr>
      <w:r>
        <w:t>Hvis aftalen om kundens basisabonnement opsiges, konverteres et af kundens ekstraabonnementer til basisabonnement til normal abonnementsafgift for basisabonnementet. Hvis aftalen om basisabonnementet opsiges, og der kun findes ét ekstraabonnement, bortfalder aftalen om modulet ekstraabonnement med den virkning, at ekstraabonnementet konverteres til et almindeligt abonnement i den samme abonnementsform, hvorefter der opkræves normal abonnementsafgift for abonnementet.</w:t>
      </w:r>
    </w:p>
    <w:p w14:paraId="7119AEAC" w14:textId="77777777" w:rsidR="00427978" w:rsidRDefault="00427978" w:rsidP="004145BE">
      <w:pPr>
        <w:pStyle w:val="Overskrift1"/>
      </w:pPr>
    </w:p>
    <w:p w14:paraId="014EF799" w14:textId="77777777" w:rsidR="004145BE" w:rsidRDefault="00427978" w:rsidP="004145BE">
      <w:pPr>
        <w:pStyle w:val="Overskrift1"/>
      </w:pPr>
      <w:bookmarkStart w:id="54" w:name="_Toc44068841"/>
      <w:r>
        <w:t>11.</w:t>
      </w:r>
      <w:r w:rsidR="004145BE">
        <w:t xml:space="preserve"> Saldokontrol (</w:t>
      </w:r>
      <w:proofErr w:type="spellStart"/>
      <w:r w:rsidR="00C60226">
        <w:t>S</w:t>
      </w:r>
      <w:r w:rsidR="004145BE">
        <w:t>aldomax</w:t>
      </w:r>
      <w:proofErr w:type="spellEnd"/>
      <w:r w:rsidR="004145BE">
        <w:t>)</w:t>
      </w:r>
      <w:bookmarkEnd w:id="47"/>
      <w:bookmarkEnd w:id="48"/>
      <w:bookmarkEnd w:id="54"/>
      <w:r w:rsidR="004145BE">
        <w:t xml:space="preserve"> </w:t>
      </w:r>
    </w:p>
    <w:bookmarkEnd w:id="49"/>
    <w:bookmarkEnd w:id="50"/>
    <w:bookmarkEnd w:id="51"/>
    <w:p w14:paraId="4D7D5D68" w14:textId="77777777" w:rsidR="00D87F59" w:rsidRDefault="00D87F59" w:rsidP="00D87F59">
      <w:pPr>
        <w:spacing w:line="280" w:lineRule="exact"/>
        <w:ind w:right="-54"/>
        <w:rPr>
          <w:rStyle w:val="Kommentarhenvisning"/>
          <w:szCs w:val="18"/>
        </w:rPr>
      </w:pPr>
      <w:r>
        <w:rPr>
          <w:szCs w:val="18"/>
        </w:rPr>
        <w:t xml:space="preserve">Hvis </w:t>
      </w:r>
      <w:r w:rsidRPr="000F0A28">
        <w:rPr>
          <w:szCs w:val="18"/>
        </w:rPr>
        <w:t xml:space="preserve">kunden </w:t>
      </w:r>
      <w:r>
        <w:rPr>
          <w:szCs w:val="18"/>
        </w:rPr>
        <w:t xml:space="preserve">har </w:t>
      </w:r>
      <w:r w:rsidRPr="000F0A28">
        <w:rPr>
          <w:szCs w:val="18"/>
        </w:rPr>
        <w:t xml:space="preserve">oprettet </w:t>
      </w:r>
      <w:proofErr w:type="spellStart"/>
      <w:r w:rsidRPr="000F0A28">
        <w:rPr>
          <w:szCs w:val="18"/>
        </w:rPr>
        <w:t>Saldomax</w:t>
      </w:r>
      <w:proofErr w:type="spellEnd"/>
      <w:r>
        <w:rPr>
          <w:szCs w:val="18"/>
        </w:rPr>
        <w:t>, så abonnementet spærres, når det aftalte forbrugsloft er nået</w:t>
      </w:r>
      <w:r w:rsidRPr="000F0A28">
        <w:rPr>
          <w:szCs w:val="18"/>
        </w:rPr>
        <w:t xml:space="preserve">, vil spærringen </w:t>
      </w:r>
      <w:r w:rsidR="00F76605">
        <w:rPr>
          <w:szCs w:val="18"/>
        </w:rPr>
        <w:t>o</w:t>
      </w:r>
      <w:r w:rsidR="004C6FDA">
        <w:rPr>
          <w:szCs w:val="18"/>
        </w:rPr>
        <w:t>m</w:t>
      </w:r>
      <w:r w:rsidR="00F76605">
        <w:rPr>
          <w:szCs w:val="18"/>
        </w:rPr>
        <w:t>fatte enhver form for forbrug, herunder forbrug som ikke takseres</w:t>
      </w:r>
      <w:r w:rsidRPr="000F0A28">
        <w:rPr>
          <w:szCs w:val="18"/>
        </w:rPr>
        <w:t>.</w:t>
      </w:r>
    </w:p>
    <w:p w14:paraId="5D753ACB" w14:textId="77777777" w:rsidR="00D87F59" w:rsidRDefault="00D87F59" w:rsidP="00D87F59">
      <w:pPr>
        <w:spacing w:line="280" w:lineRule="exact"/>
        <w:ind w:right="-54"/>
        <w:rPr>
          <w:szCs w:val="18"/>
        </w:rPr>
      </w:pPr>
    </w:p>
    <w:p w14:paraId="755D6525" w14:textId="77777777" w:rsidR="008459B8" w:rsidRDefault="008459B8" w:rsidP="009843D9">
      <w:pPr>
        <w:pStyle w:val="Brdtekst"/>
      </w:pPr>
    </w:p>
    <w:p w14:paraId="1AFE2FC2" w14:textId="77777777" w:rsidR="00583430" w:rsidRDefault="00583430" w:rsidP="001D42FF">
      <w:pPr>
        <w:pStyle w:val="Brdtekst"/>
      </w:pPr>
      <w:bookmarkStart w:id="55" w:name="bmkAfsenderNavn"/>
      <w:bookmarkStart w:id="56" w:name="bmkTitel"/>
      <w:bookmarkStart w:id="57" w:name="bmkDirekteTelefon"/>
      <w:bookmarkEnd w:id="55"/>
      <w:bookmarkEnd w:id="56"/>
      <w:bookmarkEnd w:id="57"/>
    </w:p>
    <w:sectPr w:rsidR="00583430" w:rsidSect="009800AE">
      <w:headerReference w:type="even" r:id="rId11"/>
      <w:headerReference w:type="default" r:id="rId12"/>
      <w:footerReference w:type="even" r:id="rId13"/>
      <w:footerReference w:type="default" r:id="rId14"/>
      <w:headerReference w:type="first" r:id="rId15"/>
      <w:footerReference w:type="first" r:id="rId16"/>
      <w:pgSz w:w="11907" w:h="16840" w:code="9"/>
      <w:pgMar w:top="2166" w:right="1055" w:bottom="1247" w:left="3725" w:header="663" w:footer="369" w:gutter="0"/>
      <w:pgNumType w:start="1" w:chapSep="colon"/>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EB10" w14:textId="77777777" w:rsidR="000533AC" w:rsidRDefault="000533AC">
      <w:r>
        <w:separator/>
      </w:r>
    </w:p>
  </w:endnote>
  <w:endnote w:type="continuationSeparator" w:id="0">
    <w:p w14:paraId="7EE8447D" w14:textId="77777777" w:rsidR="000533AC" w:rsidRDefault="0005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DC">
    <w:panose1 w:val="020B0503060202020204"/>
    <w:charset w:val="00"/>
    <w:family w:val="swiss"/>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1187" w14:textId="77777777" w:rsidR="007C707A" w:rsidRDefault="007C707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11BF" w14:textId="77777777" w:rsidR="007C707A" w:rsidRDefault="007C707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7C7C" w14:textId="22ABF981" w:rsidR="00CE08ED" w:rsidRPr="00EF7FA6" w:rsidRDefault="00AA1A63" w:rsidP="00B51306">
    <w:pPr>
      <w:pStyle w:val="Sidefod"/>
      <w:rPr>
        <w:sz w:val="16"/>
        <w:szCs w:val="16"/>
        <w:lang w:val="en-US"/>
      </w:rPr>
    </w:pPr>
    <w:r w:rsidRPr="00EF7FA6">
      <w:rPr>
        <w:sz w:val="16"/>
        <w:szCs w:val="16"/>
        <w:lang w:val="en-US"/>
      </w:rPr>
      <w:t>Yousee</w:t>
    </w:r>
    <w:r w:rsidR="00CE08ED" w:rsidRPr="00EF7FA6">
      <w:rPr>
        <w:sz w:val="16"/>
        <w:szCs w:val="16"/>
        <w:lang w:val="en-US"/>
      </w:rPr>
      <w:t xml:space="preserve"> </w:t>
    </w:r>
    <w:r w:rsidR="004648E7">
      <w:rPr>
        <w:sz w:val="16"/>
        <w:szCs w:val="16"/>
        <w:lang w:val="en-US"/>
      </w:rPr>
      <w:t xml:space="preserve">(Nuuday </w:t>
    </w:r>
    <w:r w:rsidR="00CE08ED" w:rsidRPr="00EF7FA6">
      <w:rPr>
        <w:sz w:val="16"/>
        <w:szCs w:val="16"/>
        <w:lang w:val="en-US"/>
      </w:rPr>
      <w:t>A/S</w:t>
    </w:r>
    <w:r w:rsidR="004648E7">
      <w:rPr>
        <w:sz w:val="16"/>
        <w:szCs w:val="16"/>
        <w:lang w:val="en-US"/>
      </w:rPr>
      <w:t>)</w:t>
    </w:r>
    <w:r w:rsidR="00CE08ED" w:rsidRPr="00EF7FA6">
      <w:rPr>
        <w:sz w:val="16"/>
        <w:szCs w:val="16"/>
        <w:lang w:val="en-US"/>
      </w:rPr>
      <w:t xml:space="preserve">, </w:t>
    </w:r>
    <w:proofErr w:type="spellStart"/>
    <w:r w:rsidR="00CE08ED" w:rsidRPr="00EF7FA6">
      <w:rPr>
        <w:sz w:val="16"/>
        <w:szCs w:val="16"/>
        <w:lang w:val="en-US"/>
      </w:rPr>
      <w:t>København</w:t>
    </w:r>
    <w:proofErr w:type="spellEnd"/>
    <w:r w:rsidR="00CE08ED" w:rsidRPr="00EF7FA6">
      <w:rPr>
        <w:sz w:val="16"/>
        <w:szCs w:val="16"/>
        <w:lang w:val="en-US"/>
      </w:rPr>
      <w:t xml:space="preserve">, CVR </w:t>
    </w:r>
    <w:r w:rsidR="00F35EEF">
      <w:rPr>
        <w:sz w:val="16"/>
        <w:szCs w:val="16"/>
        <w:lang w:val="en-US"/>
      </w:rPr>
      <w:t>40 07 52 91</w:t>
    </w:r>
  </w:p>
  <w:p w14:paraId="067C5F8A" w14:textId="77777777" w:rsidR="00CE08ED" w:rsidRPr="00EF7FA6" w:rsidRDefault="00CE08ED" w:rsidP="00B5130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C27D" w14:textId="77777777" w:rsidR="000533AC" w:rsidRDefault="000533AC">
      <w:r>
        <w:separator/>
      </w:r>
    </w:p>
  </w:footnote>
  <w:footnote w:type="continuationSeparator" w:id="0">
    <w:p w14:paraId="11826808" w14:textId="77777777" w:rsidR="000533AC" w:rsidRDefault="0005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CB0E" w14:textId="77777777" w:rsidR="007C707A" w:rsidRDefault="007C707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4B5F" w14:textId="63F0B532" w:rsidR="00CE08ED" w:rsidRDefault="00354C19">
    <w:pPr>
      <w:pStyle w:val="Sidehoved"/>
    </w:pPr>
    <w:r>
      <w:rPr>
        <w:noProof/>
        <w:sz w:val="20"/>
        <w:lang w:eastAsia="da-DK"/>
      </w:rPr>
      <mc:AlternateContent>
        <mc:Choice Requires="wps">
          <w:drawing>
            <wp:anchor distT="0" distB="0" distL="114300" distR="114300" simplePos="0" relativeHeight="251659264" behindDoc="0" locked="0" layoutInCell="0" allowOverlap="1" wp14:anchorId="246418A1" wp14:editId="14D285C6">
              <wp:simplePos x="0" y="0"/>
              <wp:positionH relativeFrom="page">
                <wp:posOffset>0</wp:posOffset>
              </wp:positionH>
              <wp:positionV relativeFrom="page">
                <wp:posOffset>190500</wp:posOffset>
              </wp:positionV>
              <wp:extent cx="7560945" cy="266700"/>
              <wp:effectExtent l="0" t="0" r="0" b="0"/>
              <wp:wrapNone/>
              <wp:docPr id="3" name="MSIPCM64fa46b4b9b8e8545e3418e6" descr="{&quot;HashCode&quot;:-23026822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FFEF9B" w14:textId="3B5A03BC" w:rsidR="00354C19" w:rsidRPr="00354C19" w:rsidRDefault="00354C19" w:rsidP="00354C19">
                          <w:pPr>
                            <w:jc w:val="right"/>
                            <w:rPr>
                              <w:rFonts w:ascii="Calibri" w:hAnsi="Calibri" w:cs="Calibri"/>
                              <w:color w:val="000000"/>
                              <w:sz w:val="20"/>
                            </w:rPr>
                          </w:pPr>
                          <w:r w:rsidRPr="00354C19">
                            <w:rPr>
                              <w:rFonts w:ascii="Calibri" w:hAnsi="Calibri" w:cs="Calibri"/>
                              <w:color w:val="000000"/>
                              <w:sz w:val="20"/>
                            </w:rPr>
                            <w:t>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46418A1" id="_x0000_t202" coordsize="21600,21600" o:spt="202" path="m,l,21600r21600,l21600,xe">
              <v:stroke joinstyle="miter"/>
              <v:path gradientshapeok="t" o:connecttype="rect"/>
            </v:shapetype>
            <v:shape id="MSIPCM64fa46b4b9b8e8545e3418e6" o:spid="_x0000_s1026" type="#_x0000_t202" alt="{&quot;HashCode&quot;:-230268220,&quot;Height&quot;:842.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" o:allowincell="f" filled="f" stroked="f" strokeweight=".5pt">
              <v:textbox inset=",0,20pt,0">
                <w:txbxContent>
                  <w:p w14:paraId="56FFEF9B" w14:textId="3B5A03BC" w:rsidR="00354C19" w:rsidRPr="00354C19" w:rsidRDefault="00354C19" w:rsidP="00354C19">
                    <w:pPr>
                      <w:jc w:val="right"/>
                      <w:rPr>
                        <w:rFonts w:ascii="Calibri" w:hAnsi="Calibri" w:cs="Calibri"/>
                        <w:color w:val="000000"/>
                        <w:sz w:val="20"/>
                      </w:rPr>
                    </w:pPr>
                    <w:r w:rsidRPr="00354C19">
                      <w:rPr>
                        <w:rFonts w:ascii="Calibri" w:hAnsi="Calibri" w:cs="Calibri"/>
                        <w:color w:val="000000"/>
                        <w:sz w:val="20"/>
                      </w:rPr>
                      <w:t>RESTRICTED</w:t>
                    </w:r>
                  </w:p>
                </w:txbxContent>
              </v:textbox>
              <w10:wrap anchorx="page" anchory="page"/>
            </v:shape>
          </w:pict>
        </mc:Fallback>
      </mc:AlternateContent>
    </w:r>
    <w:r w:rsidR="00CE08ED">
      <w:rPr>
        <w:noProof/>
        <w:sz w:val="20"/>
        <w:lang w:eastAsia="da-DK"/>
      </w:rPr>
      <mc:AlternateContent>
        <mc:Choice Requires="wps">
          <w:drawing>
            <wp:anchor distT="0" distB="0" distL="114300" distR="114300" simplePos="0" relativeHeight="251657728" behindDoc="0" locked="0" layoutInCell="1" allowOverlap="1" wp14:anchorId="6FE7A005" wp14:editId="23F2E557">
              <wp:simplePos x="0" y="0"/>
              <wp:positionH relativeFrom="column">
                <wp:posOffset>-1628140</wp:posOffset>
              </wp:positionH>
              <wp:positionV relativeFrom="paragraph">
                <wp:posOffset>982980</wp:posOffset>
              </wp:positionV>
              <wp:extent cx="252095" cy="114300"/>
              <wp:effectExtent l="635"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595DF" w14:textId="77777777" w:rsidR="00CE08ED" w:rsidRDefault="00CE08ED">
                          <w:pPr>
                            <w:rPr>
                              <w:rStyle w:val="Sidetal"/>
                            </w:rPr>
                          </w:pPr>
                          <w:r>
                            <w:rPr>
                              <w:rStyle w:val="Sidetal"/>
                            </w:rPr>
                            <w:fldChar w:fldCharType="begin"/>
                          </w:r>
                          <w:r>
                            <w:rPr>
                              <w:rStyle w:val="Sidetal"/>
                            </w:rPr>
                            <w:instrText xml:space="preserve"> PAGE </w:instrText>
                          </w:r>
                          <w:r>
                            <w:rPr>
                              <w:rStyle w:val="Sidetal"/>
                            </w:rPr>
                            <w:fldChar w:fldCharType="separate"/>
                          </w:r>
                          <w:r w:rsidR="00B44E95">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7A005" id="Text Box 1" o:spid="_x0000_s1027" type="#_x0000_t202" style="position:absolute;left:0;text-align:left;margin-left:-128.2pt;margin-top:77.4pt;width:19.8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" filled="f" stroked="f">
              <v:textbox inset="0,0,0,0">
                <w:txbxContent>
                  <w:p w14:paraId="6FC595DF" w14:textId="77777777" w:rsidR="00CE08ED" w:rsidRDefault="00CE08ED">
                    <w:pPr>
                      <w:rPr>
                        <w:rStyle w:val="Sidetal"/>
                      </w:rPr>
                    </w:pPr>
                    <w:r>
                      <w:rPr>
                        <w:rStyle w:val="Sidetal"/>
                      </w:rPr>
                      <w:fldChar w:fldCharType="begin"/>
                    </w:r>
                    <w:r>
                      <w:rPr>
                        <w:rStyle w:val="Sidetal"/>
                      </w:rPr>
                      <w:instrText xml:space="preserve"> PAGE </w:instrText>
                    </w:r>
                    <w:r>
                      <w:rPr>
                        <w:rStyle w:val="Sidetal"/>
                      </w:rPr>
                      <w:fldChar w:fldCharType="separate"/>
                    </w:r>
                    <w:r w:rsidR="00B44E95">
                      <w:rPr>
                        <w:rStyle w:val="Sidetal"/>
                        <w:noProof/>
                      </w:rPr>
                      <w:t>2</w:t>
                    </w:r>
                    <w:r>
                      <w:rPr>
                        <w:rStyle w:val="Sidetal"/>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23DF" w14:textId="47BF6D4B" w:rsidR="00CE08ED" w:rsidRDefault="00354C19" w:rsidP="008A5C01">
    <w:pPr>
      <w:pStyle w:val="Sidehoved"/>
      <w:jc w:val="left"/>
    </w:pPr>
    <w:r>
      <w:rPr>
        <w:noProof/>
        <w:lang w:eastAsia="da-DK"/>
      </w:rPr>
      <mc:AlternateContent>
        <mc:Choice Requires="wps">
          <w:drawing>
            <wp:anchor distT="0" distB="0" distL="114300" distR="114300" simplePos="0" relativeHeight="251660288" behindDoc="0" locked="0" layoutInCell="0" allowOverlap="1" wp14:anchorId="15D0AEE4" wp14:editId="3F9E9348">
              <wp:simplePos x="0" y="0"/>
              <wp:positionH relativeFrom="page">
                <wp:posOffset>0</wp:posOffset>
              </wp:positionH>
              <wp:positionV relativeFrom="page">
                <wp:posOffset>190500</wp:posOffset>
              </wp:positionV>
              <wp:extent cx="7560945" cy="266700"/>
              <wp:effectExtent l="0" t="0" r="0" b="0"/>
              <wp:wrapNone/>
              <wp:docPr id="4" name="MSIPCM175f4184935cb5174e443290" descr="{&quot;HashCode&quot;:-230268220,&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ED8CA" w14:textId="224F16FF" w:rsidR="00354C19" w:rsidRPr="00354C19" w:rsidRDefault="00354C19" w:rsidP="00354C19">
                          <w:pPr>
                            <w:jc w:val="right"/>
                            <w:rPr>
                              <w:rFonts w:ascii="Calibri" w:hAnsi="Calibri" w:cs="Calibri"/>
                              <w:color w:val="000000"/>
                              <w:sz w:val="20"/>
                            </w:rPr>
                          </w:pPr>
                          <w:r w:rsidRPr="00354C19">
                            <w:rPr>
                              <w:rFonts w:ascii="Calibri" w:hAnsi="Calibri" w:cs="Calibri"/>
                              <w:color w:val="000000"/>
                              <w:sz w:val="20"/>
                            </w:rPr>
                            <w:t>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D0AEE4" id="_x0000_t202" coordsize="21600,21600" o:spt="202" path="m,l,21600r21600,l21600,xe">
              <v:stroke joinstyle="miter"/>
              <v:path gradientshapeok="t" o:connecttype="rect"/>
            </v:shapetype>
            <v:shape id="MSIPCM175f4184935cb5174e443290" o:spid="_x0000_s1028" type="#_x0000_t202" alt="{&quot;HashCode&quot;:-230268220,&quot;Height&quot;:842.0,&quot;Width&quot;:595.0,&quot;Placement&quot;:&quot;Header&quot;,&quot;Index&quot;:&quot;FirstPage&quot;,&quot;Section&quot;:1,&quot;Top&quot;:0.0,&quot;Left&quot;:0.0}" style="position:absolute;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" o:allowincell="f" filled="f" stroked="f" strokeweight=".5pt">
              <v:textbox inset=",0,20pt,0">
                <w:txbxContent>
                  <w:p w14:paraId="422ED8CA" w14:textId="224F16FF" w:rsidR="00354C19" w:rsidRPr="00354C19" w:rsidRDefault="00354C19" w:rsidP="00354C19">
                    <w:pPr>
                      <w:jc w:val="right"/>
                      <w:rPr>
                        <w:rFonts w:ascii="Calibri" w:hAnsi="Calibri" w:cs="Calibri"/>
                        <w:color w:val="000000"/>
                        <w:sz w:val="20"/>
                      </w:rPr>
                    </w:pPr>
                    <w:r w:rsidRPr="00354C19">
                      <w:rPr>
                        <w:rFonts w:ascii="Calibri" w:hAnsi="Calibri" w:cs="Calibri"/>
                        <w:color w:val="000000"/>
                        <w:sz w:val="20"/>
                      </w:rPr>
                      <w:t>RESTRICTED</w:t>
                    </w:r>
                  </w:p>
                </w:txbxContent>
              </v:textbox>
              <w10:wrap anchorx="page" anchory="page"/>
            </v:shape>
          </w:pict>
        </mc:Fallback>
      </mc:AlternateContent>
    </w:r>
    <w:r w:rsidR="00CE08ED" w:rsidRPr="00FE7356">
      <w:rPr>
        <w:noProof/>
        <w:lang w:eastAsia="da-DK"/>
      </w:rPr>
      <w:drawing>
        <wp:inline distT="0" distB="0" distL="0" distR="0" wp14:anchorId="38550875" wp14:editId="31323FC7">
          <wp:extent cx="1076325" cy="3048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6DA8"/>
    <w:multiLevelType w:val="hybridMultilevel"/>
    <w:tmpl w:val="388469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B2B59"/>
    <w:multiLevelType w:val="hybridMultilevel"/>
    <w:tmpl w:val="5C18801C"/>
    <w:lvl w:ilvl="0" w:tplc="826A832A">
      <w:start w:val="10"/>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A160A9"/>
    <w:multiLevelType w:val="hybridMultilevel"/>
    <w:tmpl w:val="EED62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D86B89"/>
    <w:multiLevelType w:val="hybridMultilevel"/>
    <w:tmpl w:val="D660DBFA"/>
    <w:lvl w:ilvl="0" w:tplc="0986B4E8">
      <w:start w:val="2"/>
      <w:numFmt w:val="bullet"/>
      <w:lvlText w:val="-"/>
      <w:lvlJc w:val="left"/>
      <w:pPr>
        <w:ind w:left="720" w:hanging="360"/>
      </w:pPr>
      <w:rPr>
        <w:rFonts w:ascii="Verdana" w:eastAsia="Times New Roman"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921A97"/>
    <w:multiLevelType w:val="multilevel"/>
    <w:tmpl w:val="ACE8B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3A7E89"/>
    <w:multiLevelType w:val="hybridMultilevel"/>
    <w:tmpl w:val="69182CE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1850DB"/>
    <w:multiLevelType w:val="hybridMultilevel"/>
    <w:tmpl w:val="BD68E3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8026A4C"/>
    <w:multiLevelType w:val="hybridMultilevel"/>
    <w:tmpl w:val="1610B15C"/>
    <w:lvl w:ilvl="0" w:tplc="B178BD26">
      <w:numFmt w:val="bullet"/>
      <w:lvlText w:val="-"/>
      <w:lvlJc w:val="left"/>
      <w:pPr>
        <w:ind w:left="360" w:hanging="360"/>
      </w:pPr>
      <w:rPr>
        <w:rFonts w:ascii="Verdana" w:eastAsia="Times New Roman" w:hAnsi="Verdan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89A1EF8"/>
    <w:multiLevelType w:val="hybridMultilevel"/>
    <w:tmpl w:val="8C4010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041730"/>
    <w:multiLevelType w:val="hybridMultilevel"/>
    <w:tmpl w:val="E2B835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607655C7"/>
    <w:multiLevelType w:val="hybridMultilevel"/>
    <w:tmpl w:val="F00CB52A"/>
    <w:lvl w:ilvl="0" w:tplc="B70A75C2">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B05520"/>
    <w:multiLevelType w:val="hybridMultilevel"/>
    <w:tmpl w:val="572C88BE"/>
    <w:lvl w:ilvl="0" w:tplc="100E2DCC">
      <w:start w:val="17"/>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3FC00ED"/>
    <w:multiLevelType w:val="hybridMultilevel"/>
    <w:tmpl w:val="855C8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B5A3697"/>
    <w:multiLevelType w:val="hybridMultilevel"/>
    <w:tmpl w:val="B5A4C7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600EEF"/>
    <w:multiLevelType w:val="hybridMultilevel"/>
    <w:tmpl w:val="70BA0D5E"/>
    <w:lvl w:ilvl="0" w:tplc="F0CE9F44">
      <w:start w:val="1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8B911B1"/>
    <w:multiLevelType w:val="hybridMultilevel"/>
    <w:tmpl w:val="AFE8E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3"/>
  </w:num>
  <w:num w:numId="4">
    <w:abstractNumId w:val="6"/>
  </w:num>
  <w:num w:numId="5">
    <w:abstractNumId w:val="15"/>
  </w:num>
  <w:num w:numId="6">
    <w:abstractNumId w:val="7"/>
  </w:num>
  <w:num w:numId="7">
    <w:abstractNumId w:val="11"/>
  </w:num>
  <w:num w:numId="8">
    <w:abstractNumId w:val="1"/>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2"/>
  </w:num>
  <w:num w:numId="16">
    <w:abstractNumId w:val="3"/>
  </w:num>
  <w:num w:numId="17">
    <w:abstractNumId w:val="14"/>
  </w:num>
  <w:num w:numId="18">
    <w:abstractNumId w:val="9"/>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oertFor" w:val="False"/>
    <w:docVar w:name="Savedate" w:val="False"/>
  </w:docVars>
  <w:rsids>
    <w:rsidRoot w:val="00B51306"/>
    <w:rsid w:val="000027E0"/>
    <w:rsid w:val="00003962"/>
    <w:rsid w:val="0000588D"/>
    <w:rsid w:val="00011197"/>
    <w:rsid w:val="00011E3D"/>
    <w:rsid w:val="00012F61"/>
    <w:rsid w:val="00014FE0"/>
    <w:rsid w:val="0002014D"/>
    <w:rsid w:val="00021C34"/>
    <w:rsid w:val="00024FB1"/>
    <w:rsid w:val="00032DD6"/>
    <w:rsid w:val="00035258"/>
    <w:rsid w:val="00035777"/>
    <w:rsid w:val="00036D4F"/>
    <w:rsid w:val="0003752D"/>
    <w:rsid w:val="00041ECA"/>
    <w:rsid w:val="000431F8"/>
    <w:rsid w:val="00044949"/>
    <w:rsid w:val="00045C52"/>
    <w:rsid w:val="00046790"/>
    <w:rsid w:val="00046F2B"/>
    <w:rsid w:val="000503E5"/>
    <w:rsid w:val="0005117A"/>
    <w:rsid w:val="00051C26"/>
    <w:rsid w:val="000533AC"/>
    <w:rsid w:val="000563C7"/>
    <w:rsid w:val="00056779"/>
    <w:rsid w:val="000571DD"/>
    <w:rsid w:val="00057956"/>
    <w:rsid w:val="0006114A"/>
    <w:rsid w:val="000669D7"/>
    <w:rsid w:val="0006722A"/>
    <w:rsid w:val="0007080C"/>
    <w:rsid w:val="00072487"/>
    <w:rsid w:val="00075841"/>
    <w:rsid w:val="00075C44"/>
    <w:rsid w:val="00077210"/>
    <w:rsid w:val="000772F4"/>
    <w:rsid w:val="00077596"/>
    <w:rsid w:val="00080667"/>
    <w:rsid w:val="0008094C"/>
    <w:rsid w:val="00080F40"/>
    <w:rsid w:val="00084246"/>
    <w:rsid w:val="000849CC"/>
    <w:rsid w:val="00084E3C"/>
    <w:rsid w:val="000869DC"/>
    <w:rsid w:val="00086CDB"/>
    <w:rsid w:val="00090AC1"/>
    <w:rsid w:val="000910FF"/>
    <w:rsid w:val="00093234"/>
    <w:rsid w:val="000A48CA"/>
    <w:rsid w:val="000A6704"/>
    <w:rsid w:val="000B1766"/>
    <w:rsid w:val="000B1DC1"/>
    <w:rsid w:val="000B20FA"/>
    <w:rsid w:val="000B6274"/>
    <w:rsid w:val="000B7018"/>
    <w:rsid w:val="000B7416"/>
    <w:rsid w:val="000C0CEC"/>
    <w:rsid w:val="000C223B"/>
    <w:rsid w:val="000C2BF5"/>
    <w:rsid w:val="000C4AC5"/>
    <w:rsid w:val="000C750E"/>
    <w:rsid w:val="000D1683"/>
    <w:rsid w:val="000D3E97"/>
    <w:rsid w:val="000D47B8"/>
    <w:rsid w:val="000D7110"/>
    <w:rsid w:val="000D7425"/>
    <w:rsid w:val="000E1137"/>
    <w:rsid w:val="000E2470"/>
    <w:rsid w:val="000E24CB"/>
    <w:rsid w:val="000E37AB"/>
    <w:rsid w:val="000E37B9"/>
    <w:rsid w:val="000E3A0D"/>
    <w:rsid w:val="000E4961"/>
    <w:rsid w:val="000E4EDF"/>
    <w:rsid w:val="000E6473"/>
    <w:rsid w:val="000E68C8"/>
    <w:rsid w:val="000E7CCB"/>
    <w:rsid w:val="000F0A28"/>
    <w:rsid w:val="000F12A6"/>
    <w:rsid w:val="000F303B"/>
    <w:rsid w:val="000F5BAA"/>
    <w:rsid w:val="000F635F"/>
    <w:rsid w:val="000F74FC"/>
    <w:rsid w:val="00102978"/>
    <w:rsid w:val="00104117"/>
    <w:rsid w:val="001057A4"/>
    <w:rsid w:val="00105A40"/>
    <w:rsid w:val="00105D72"/>
    <w:rsid w:val="0010725D"/>
    <w:rsid w:val="00107562"/>
    <w:rsid w:val="0011502A"/>
    <w:rsid w:val="0012584D"/>
    <w:rsid w:val="00125E27"/>
    <w:rsid w:val="0012607A"/>
    <w:rsid w:val="00126621"/>
    <w:rsid w:val="00126CD4"/>
    <w:rsid w:val="00127931"/>
    <w:rsid w:val="00133D3A"/>
    <w:rsid w:val="00133DF4"/>
    <w:rsid w:val="0013467E"/>
    <w:rsid w:val="00142A64"/>
    <w:rsid w:val="00145F83"/>
    <w:rsid w:val="001468B8"/>
    <w:rsid w:val="00146EAB"/>
    <w:rsid w:val="00147B0F"/>
    <w:rsid w:val="001502C7"/>
    <w:rsid w:val="00154FB7"/>
    <w:rsid w:val="001553CD"/>
    <w:rsid w:val="00155A00"/>
    <w:rsid w:val="00155D2A"/>
    <w:rsid w:val="001578AA"/>
    <w:rsid w:val="00161B76"/>
    <w:rsid w:val="00161F41"/>
    <w:rsid w:val="00163690"/>
    <w:rsid w:val="001636ED"/>
    <w:rsid w:val="001651E8"/>
    <w:rsid w:val="0016762B"/>
    <w:rsid w:val="00167CE7"/>
    <w:rsid w:val="00167D90"/>
    <w:rsid w:val="00174F4A"/>
    <w:rsid w:val="00175B76"/>
    <w:rsid w:val="0017634C"/>
    <w:rsid w:val="001770D2"/>
    <w:rsid w:val="0017779E"/>
    <w:rsid w:val="00177AB2"/>
    <w:rsid w:val="0018411D"/>
    <w:rsid w:val="00184D8A"/>
    <w:rsid w:val="0018614D"/>
    <w:rsid w:val="00186E8D"/>
    <w:rsid w:val="00187671"/>
    <w:rsid w:val="00187699"/>
    <w:rsid w:val="00191807"/>
    <w:rsid w:val="001931F0"/>
    <w:rsid w:val="00193ED1"/>
    <w:rsid w:val="0019400B"/>
    <w:rsid w:val="00195A74"/>
    <w:rsid w:val="00195D14"/>
    <w:rsid w:val="0019658E"/>
    <w:rsid w:val="00197264"/>
    <w:rsid w:val="00197AE6"/>
    <w:rsid w:val="001A0C40"/>
    <w:rsid w:val="001A116F"/>
    <w:rsid w:val="001A21F1"/>
    <w:rsid w:val="001A2383"/>
    <w:rsid w:val="001A3FC9"/>
    <w:rsid w:val="001A4574"/>
    <w:rsid w:val="001A5D59"/>
    <w:rsid w:val="001B3F02"/>
    <w:rsid w:val="001B4A3D"/>
    <w:rsid w:val="001C00DC"/>
    <w:rsid w:val="001C2471"/>
    <w:rsid w:val="001C2E12"/>
    <w:rsid w:val="001C44E4"/>
    <w:rsid w:val="001C4514"/>
    <w:rsid w:val="001C6640"/>
    <w:rsid w:val="001C6704"/>
    <w:rsid w:val="001C7447"/>
    <w:rsid w:val="001C79BA"/>
    <w:rsid w:val="001D36AF"/>
    <w:rsid w:val="001D42E9"/>
    <w:rsid w:val="001D42FF"/>
    <w:rsid w:val="001D4E44"/>
    <w:rsid w:val="001E01DF"/>
    <w:rsid w:val="001E0E31"/>
    <w:rsid w:val="001E1513"/>
    <w:rsid w:val="001E1D44"/>
    <w:rsid w:val="001E3CCE"/>
    <w:rsid w:val="001E64FB"/>
    <w:rsid w:val="001F1042"/>
    <w:rsid w:val="001F1C61"/>
    <w:rsid w:val="001F32DC"/>
    <w:rsid w:val="001F373E"/>
    <w:rsid w:val="001F3A2C"/>
    <w:rsid w:val="001F524A"/>
    <w:rsid w:val="001F5BC1"/>
    <w:rsid w:val="00200C6A"/>
    <w:rsid w:val="0020221A"/>
    <w:rsid w:val="002037FB"/>
    <w:rsid w:val="0020431F"/>
    <w:rsid w:val="00207101"/>
    <w:rsid w:val="00207C5E"/>
    <w:rsid w:val="002107F3"/>
    <w:rsid w:val="00210834"/>
    <w:rsid w:val="00210C29"/>
    <w:rsid w:val="00210F2E"/>
    <w:rsid w:val="00211173"/>
    <w:rsid w:val="00211544"/>
    <w:rsid w:val="002118C9"/>
    <w:rsid w:val="00211AF4"/>
    <w:rsid w:val="0021273A"/>
    <w:rsid w:val="0022053E"/>
    <w:rsid w:val="0022160A"/>
    <w:rsid w:val="00221A50"/>
    <w:rsid w:val="002220C1"/>
    <w:rsid w:val="002234C6"/>
    <w:rsid w:val="00226BD8"/>
    <w:rsid w:val="00227304"/>
    <w:rsid w:val="00227580"/>
    <w:rsid w:val="00227CFC"/>
    <w:rsid w:val="00237C49"/>
    <w:rsid w:val="00242102"/>
    <w:rsid w:val="00246147"/>
    <w:rsid w:val="00252523"/>
    <w:rsid w:val="00253F07"/>
    <w:rsid w:val="0025464D"/>
    <w:rsid w:val="00260E80"/>
    <w:rsid w:val="002647F6"/>
    <w:rsid w:val="00264F18"/>
    <w:rsid w:val="00265D26"/>
    <w:rsid w:val="0027058C"/>
    <w:rsid w:val="00273D5E"/>
    <w:rsid w:val="002764FD"/>
    <w:rsid w:val="002776A2"/>
    <w:rsid w:val="00280F6A"/>
    <w:rsid w:val="002810DC"/>
    <w:rsid w:val="00282037"/>
    <w:rsid w:val="00284A59"/>
    <w:rsid w:val="00285157"/>
    <w:rsid w:val="00286B03"/>
    <w:rsid w:val="002941DB"/>
    <w:rsid w:val="002947DC"/>
    <w:rsid w:val="002948E0"/>
    <w:rsid w:val="0029786B"/>
    <w:rsid w:val="002A0DE8"/>
    <w:rsid w:val="002A6D88"/>
    <w:rsid w:val="002B3CAC"/>
    <w:rsid w:val="002B45F4"/>
    <w:rsid w:val="002B7D4A"/>
    <w:rsid w:val="002C102F"/>
    <w:rsid w:val="002C2AC7"/>
    <w:rsid w:val="002C3753"/>
    <w:rsid w:val="002C5B58"/>
    <w:rsid w:val="002C68E6"/>
    <w:rsid w:val="002C6A89"/>
    <w:rsid w:val="002D29F8"/>
    <w:rsid w:val="002D34A2"/>
    <w:rsid w:val="002D45EF"/>
    <w:rsid w:val="002D5A72"/>
    <w:rsid w:val="002D6B46"/>
    <w:rsid w:val="002D7FF8"/>
    <w:rsid w:val="002E041C"/>
    <w:rsid w:val="002E2F98"/>
    <w:rsid w:val="002E4545"/>
    <w:rsid w:val="002F22C1"/>
    <w:rsid w:val="002F740F"/>
    <w:rsid w:val="002F76F8"/>
    <w:rsid w:val="00301C64"/>
    <w:rsid w:val="0030227C"/>
    <w:rsid w:val="00302797"/>
    <w:rsid w:val="00306613"/>
    <w:rsid w:val="00313805"/>
    <w:rsid w:val="003150A2"/>
    <w:rsid w:val="00317629"/>
    <w:rsid w:val="003226F6"/>
    <w:rsid w:val="00324F2C"/>
    <w:rsid w:val="00325905"/>
    <w:rsid w:val="00325F1E"/>
    <w:rsid w:val="00326ACB"/>
    <w:rsid w:val="0033665B"/>
    <w:rsid w:val="003369B6"/>
    <w:rsid w:val="00336AA5"/>
    <w:rsid w:val="00340DAE"/>
    <w:rsid w:val="0034179A"/>
    <w:rsid w:val="003430CB"/>
    <w:rsid w:val="0034685E"/>
    <w:rsid w:val="00347717"/>
    <w:rsid w:val="0035042A"/>
    <w:rsid w:val="003509C1"/>
    <w:rsid w:val="003512DB"/>
    <w:rsid w:val="00351AA9"/>
    <w:rsid w:val="00353966"/>
    <w:rsid w:val="00354615"/>
    <w:rsid w:val="00354630"/>
    <w:rsid w:val="003547A8"/>
    <w:rsid w:val="00354C19"/>
    <w:rsid w:val="00356A31"/>
    <w:rsid w:val="003608CA"/>
    <w:rsid w:val="003631A8"/>
    <w:rsid w:val="00365603"/>
    <w:rsid w:val="00374362"/>
    <w:rsid w:val="0038043C"/>
    <w:rsid w:val="00381404"/>
    <w:rsid w:val="003854F2"/>
    <w:rsid w:val="00385931"/>
    <w:rsid w:val="0038709A"/>
    <w:rsid w:val="003968F3"/>
    <w:rsid w:val="00397293"/>
    <w:rsid w:val="003A0F15"/>
    <w:rsid w:val="003A19AD"/>
    <w:rsid w:val="003A2879"/>
    <w:rsid w:val="003A5C19"/>
    <w:rsid w:val="003A6036"/>
    <w:rsid w:val="003A69FB"/>
    <w:rsid w:val="003A777B"/>
    <w:rsid w:val="003A7873"/>
    <w:rsid w:val="003B005E"/>
    <w:rsid w:val="003B3025"/>
    <w:rsid w:val="003B553D"/>
    <w:rsid w:val="003B6252"/>
    <w:rsid w:val="003B63FC"/>
    <w:rsid w:val="003B6FB6"/>
    <w:rsid w:val="003C0160"/>
    <w:rsid w:val="003C05FC"/>
    <w:rsid w:val="003C1553"/>
    <w:rsid w:val="003C1734"/>
    <w:rsid w:val="003C6BE0"/>
    <w:rsid w:val="003D0DEE"/>
    <w:rsid w:val="003D1C8D"/>
    <w:rsid w:val="003D2C92"/>
    <w:rsid w:val="003D35C7"/>
    <w:rsid w:val="003D4BE4"/>
    <w:rsid w:val="003E01B5"/>
    <w:rsid w:val="003E4864"/>
    <w:rsid w:val="003E5CBA"/>
    <w:rsid w:val="003E7F20"/>
    <w:rsid w:val="003F0E31"/>
    <w:rsid w:val="003F3655"/>
    <w:rsid w:val="003F525C"/>
    <w:rsid w:val="00401A64"/>
    <w:rsid w:val="00401D0F"/>
    <w:rsid w:val="004025BC"/>
    <w:rsid w:val="004036E1"/>
    <w:rsid w:val="00404B83"/>
    <w:rsid w:val="00405B2C"/>
    <w:rsid w:val="00411C61"/>
    <w:rsid w:val="00413433"/>
    <w:rsid w:val="004145BE"/>
    <w:rsid w:val="00415B7D"/>
    <w:rsid w:val="00415E1F"/>
    <w:rsid w:val="004162F6"/>
    <w:rsid w:val="00416AF6"/>
    <w:rsid w:val="0041762D"/>
    <w:rsid w:val="004201D9"/>
    <w:rsid w:val="004205BB"/>
    <w:rsid w:val="004207A3"/>
    <w:rsid w:val="004230BA"/>
    <w:rsid w:val="0042555E"/>
    <w:rsid w:val="004255B5"/>
    <w:rsid w:val="00427978"/>
    <w:rsid w:val="00430B0E"/>
    <w:rsid w:val="00440B74"/>
    <w:rsid w:val="0044363F"/>
    <w:rsid w:val="00443927"/>
    <w:rsid w:val="00445C0E"/>
    <w:rsid w:val="00447EC1"/>
    <w:rsid w:val="00452DF4"/>
    <w:rsid w:val="004554CE"/>
    <w:rsid w:val="0046063C"/>
    <w:rsid w:val="004606C7"/>
    <w:rsid w:val="00462F0B"/>
    <w:rsid w:val="004634D8"/>
    <w:rsid w:val="00463E98"/>
    <w:rsid w:val="004648E7"/>
    <w:rsid w:val="004649CC"/>
    <w:rsid w:val="00464C91"/>
    <w:rsid w:val="00466231"/>
    <w:rsid w:val="00471FA2"/>
    <w:rsid w:val="00473438"/>
    <w:rsid w:val="0047390B"/>
    <w:rsid w:val="00473CE2"/>
    <w:rsid w:val="004741AF"/>
    <w:rsid w:val="00475BD9"/>
    <w:rsid w:val="00477EE9"/>
    <w:rsid w:val="0048158F"/>
    <w:rsid w:val="00483929"/>
    <w:rsid w:val="004845DA"/>
    <w:rsid w:val="00486FC4"/>
    <w:rsid w:val="00487252"/>
    <w:rsid w:val="00492DD9"/>
    <w:rsid w:val="004934EE"/>
    <w:rsid w:val="0049356C"/>
    <w:rsid w:val="00493740"/>
    <w:rsid w:val="00493E70"/>
    <w:rsid w:val="00493FB7"/>
    <w:rsid w:val="0049584E"/>
    <w:rsid w:val="004A2D5E"/>
    <w:rsid w:val="004A303C"/>
    <w:rsid w:val="004A3A88"/>
    <w:rsid w:val="004A58F2"/>
    <w:rsid w:val="004B060E"/>
    <w:rsid w:val="004B13BA"/>
    <w:rsid w:val="004B2850"/>
    <w:rsid w:val="004C26BE"/>
    <w:rsid w:val="004C3A54"/>
    <w:rsid w:val="004C3AE2"/>
    <w:rsid w:val="004C4320"/>
    <w:rsid w:val="004C54C6"/>
    <w:rsid w:val="004C6FDA"/>
    <w:rsid w:val="004D1A77"/>
    <w:rsid w:val="004D2430"/>
    <w:rsid w:val="004D7117"/>
    <w:rsid w:val="004E2C95"/>
    <w:rsid w:val="004E2E36"/>
    <w:rsid w:val="004E3259"/>
    <w:rsid w:val="004E7744"/>
    <w:rsid w:val="004F0AED"/>
    <w:rsid w:val="004F2427"/>
    <w:rsid w:val="004F34AA"/>
    <w:rsid w:val="004F41BE"/>
    <w:rsid w:val="004F483C"/>
    <w:rsid w:val="004F4D6F"/>
    <w:rsid w:val="004F561C"/>
    <w:rsid w:val="004F7894"/>
    <w:rsid w:val="004F7A29"/>
    <w:rsid w:val="004F7C38"/>
    <w:rsid w:val="00502177"/>
    <w:rsid w:val="00504D89"/>
    <w:rsid w:val="00507546"/>
    <w:rsid w:val="005077B0"/>
    <w:rsid w:val="00512060"/>
    <w:rsid w:val="00512DC2"/>
    <w:rsid w:val="00512E66"/>
    <w:rsid w:val="0051398B"/>
    <w:rsid w:val="00513A8F"/>
    <w:rsid w:val="00514436"/>
    <w:rsid w:val="00514602"/>
    <w:rsid w:val="005163E9"/>
    <w:rsid w:val="00516BF3"/>
    <w:rsid w:val="005207D8"/>
    <w:rsid w:val="005240B3"/>
    <w:rsid w:val="0052685B"/>
    <w:rsid w:val="0052798E"/>
    <w:rsid w:val="00531122"/>
    <w:rsid w:val="00533588"/>
    <w:rsid w:val="005346F2"/>
    <w:rsid w:val="00535664"/>
    <w:rsid w:val="005456BC"/>
    <w:rsid w:val="00546640"/>
    <w:rsid w:val="00547596"/>
    <w:rsid w:val="00547891"/>
    <w:rsid w:val="005515DA"/>
    <w:rsid w:val="00551DA1"/>
    <w:rsid w:val="00554A90"/>
    <w:rsid w:val="00554C4A"/>
    <w:rsid w:val="0055650B"/>
    <w:rsid w:val="005566DD"/>
    <w:rsid w:val="00557610"/>
    <w:rsid w:val="00561D76"/>
    <w:rsid w:val="005710B3"/>
    <w:rsid w:val="00573B1F"/>
    <w:rsid w:val="00581F1E"/>
    <w:rsid w:val="00583430"/>
    <w:rsid w:val="00584AB5"/>
    <w:rsid w:val="00587390"/>
    <w:rsid w:val="005909BF"/>
    <w:rsid w:val="005938B5"/>
    <w:rsid w:val="00596768"/>
    <w:rsid w:val="005A427C"/>
    <w:rsid w:val="005A4CFE"/>
    <w:rsid w:val="005A5FEB"/>
    <w:rsid w:val="005B0227"/>
    <w:rsid w:val="005B146F"/>
    <w:rsid w:val="005B2255"/>
    <w:rsid w:val="005B7473"/>
    <w:rsid w:val="005C00F6"/>
    <w:rsid w:val="005C33A4"/>
    <w:rsid w:val="005C6966"/>
    <w:rsid w:val="005C7E1F"/>
    <w:rsid w:val="005D11FC"/>
    <w:rsid w:val="005D232D"/>
    <w:rsid w:val="005D2714"/>
    <w:rsid w:val="005D30B8"/>
    <w:rsid w:val="005D69D1"/>
    <w:rsid w:val="005E0030"/>
    <w:rsid w:val="005E0111"/>
    <w:rsid w:val="005E19AD"/>
    <w:rsid w:val="005E2869"/>
    <w:rsid w:val="005E30E1"/>
    <w:rsid w:val="005E4CDC"/>
    <w:rsid w:val="005E6A5B"/>
    <w:rsid w:val="005F32BF"/>
    <w:rsid w:val="005F602F"/>
    <w:rsid w:val="0060059E"/>
    <w:rsid w:val="00601A69"/>
    <w:rsid w:val="006022B5"/>
    <w:rsid w:val="0060277E"/>
    <w:rsid w:val="00605C0D"/>
    <w:rsid w:val="0060606A"/>
    <w:rsid w:val="00606F84"/>
    <w:rsid w:val="00610ACB"/>
    <w:rsid w:val="00610D86"/>
    <w:rsid w:val="006125EC"/>
    <w:rsid w:val="00614EC5"/>
    <w:rsid w:val="0061554F"/>
    <w:rsid w:val="00615935"/>
    <w:rsid w:val="00615B28"/>
    <w:rsid w:val="0062076D"/>
    <w:rsid w:val="006210F8"/>
    <w:rsid w:val="00626361"/>
    <w:rsid w:val="00627320"/>
    <w:rsid w:val="00630E7B"/>
    <w:rsid w:val="00632EAE"/>
    <w:rsid w:val="00635215"/>
    <w:rsid w:val="006366DD"/>
    <w:rsid w:val="00642F1F"/>
    <w:rsid w:val="00643A8E"/>
    <w:rsid w:val="006457F9"/>
    <w:rsid w:val="00645CD1"/>
    <w:rsid w:val="00651C31"/>
    <w:rsid w:val="00653DB8"/>
    <w:rsid w:val="00654F81"/>
    <w:rsid w:val="00655A46"/>
    <w:rsid w:val="0065726D"/>
    <w:rsid w:val="00657340"/>
    <w:rsid w:val="00660112"/>
    <w:rsid w:val="00660A7D"/>
    <w:rsid w:val="00662420"/>
    <w:rsid w:val="00665E6E"/>
    <w:rsid w:val="0066641E"/>
    <w:rsid w:val="006671DB"/>
    <w:rsid w:val="00673649"/>
    <w:rsid w:val="00673CAA"/>
    <w:rsid w:val="0067570A"/>
    <w:rsid w:val="00677356"/>
    <w:rsid w:val="0067783C"/>
    <w:rsid w:val="00677BC3"/>
    <w:rsid w:val="0068013A"/>
    <w:rsid w:val="006825D2"/>
    <w:rsid w:val="00682830"/>
    <w:rsid w:val="00685EAF"/>
    <w:rsid w:val="00686414"/>
    <w:rsid w:val="006913EA"/>
    <w:rsid w:val="006928C6"/>
    <w:rsid w:val="0069375B"/>
    <w:rsid w:val="006947AB"/>
    <w:rsid w:val="0069758A"/>
    <w:rsid w:val="006A0BEE"/>
    <w:rsid w:val="006A1654"/>
    <w:rsid w:val="006A4358"/>
    <w:rsid w:val="006A581A"/>
    <w:rsid w:val="006A6E82"/>
    <w:rsid w:val="006B0840"/>
    <w:rsid w:val="006B0C78"/>
    <w:rsid w:val="006B0D70"/>
    <w:rsid w:val="006B177C"/>
    <w:rsid w:val="006B23A2"/>
    <w:rsid w:val="006B2431"/>
    <w:rsid w:val="006B5FF1"/>
    <w:rsid w:val="006C1270"/>
    <w:rsid w:val="006C2ECE"/>
    <w:rsid w:val="006C4DAE"/>
    <w:rsid w:val="006C5D9D"/>
    <w:rsid w:val="006C5F1A"/>
    <w:rsid w:val="006C7053"/>
    <w:rsid w:val="006D1154"/>
    <w:rsid w:val="006D3DC7"/>
    <w:rsid w:val="006D5E50"/>
    <w:rsid w:val="006E3B8B"/>
    <w:rsid w:val="006E5168"/>
    <w:rsid w:val="006E527A"/>
    <w:rsid w:val="006E69B7"/>
    <w:rsid w:val="006E6BF7"/>
    <w:rsid w:val="006E7629"/>
    <w:rsid w:val="006F3200"/>
    <w:rsid w:val="006F3E98"/>
    <w:rsid w:val="006F4F85"/>
    <w:rsid w:val="006F614B"/>
    <w:rsid w:val="006F7B77"/>
    <w:rsid w:val="00700408"/>
    <w:rsid w:val="00704336"/>
    <w:rsid w:val="007043F0"/>
    <w:rsid w:val="00706988"/>
    <w:rsid w:val="00707AC3"/>
    <w:rsid w:val="007110BF"/>
    <w:rsid w:val="00720399"/>
    <w:rsid w:val="00720B0A"/>
    <w:rsid w:val="0072110E"/>
    <w:rsid w:val="00722F9A"/>
    <w:rsid w:val="00727F75"/>
    <w:rsid w:val="00732A50"/>
    <w:rsid w:val="0074026A"/>
    <w:rsid w:val="00741FCD"/>
    <w:rsid w:val="00744196"/>
    <w:rsid w:val="007444D7"/>
    <w:rsid w:val="00745282"/>
    <w:rsid w:val="007467AB"/>
    <w:rsid w:val="00750896"/>
    <w:rsid w:val="007547AD"/>
    <w:rsid w:val="007612C8"/>
    <w:rsid w:val="007614E5"/>
    <w:rsid w:val="007616B8"/>
    <w:rsid w:val="00761E6C"/>
    <w:rsid w:val="007638ED"/>
    <w:rsid w:val="00764914"/>
    <w:rsid w:val="007657AB"/>
    <w:rsid w:val="00765DDA"/>
    <w:rsid w:val="00765FC4"/>
    <w:rsid w:val="00766452"/>
    <w:rsid w:val="00770F7E"/>
    <w:rsid w:val="007712ED"/>
    <w:rsid w:val="00771AA4"/>
    <w:rsid w:val="00773231"/>
    <w:rsid w:val="00775284"/>
    <w:rsid w:val="00775D03"/>
    <w:rsid w:val="0077717C"/>
    <w:rsid w:val="007817FF"/>
    <w:rsid w:val="007823E7"/>
    <w:rsid w:val="00784938"/>
    <w:rsid w:val="007863B4"/>
    <w:rsid w:val="00787923"/>
    <w:rsid w:val="0079035B"/>
    <w:rsid w:val="00791923"/>
    <w:rsid w:val="007950BD"/>
    <w:rsid w:val="007968BF"/>
    <w:rsid w:val="00796C64"/>
    <w:rsid w:val="0079734C"/>
    <w:rsid w:val="007A188E"/>
    <w:rsid w:val="007A6C4C"/>
    <w:rsid w:val="007B03C6"/>
    <w:rsid w:val="007B0E1B"/>
    <w:rsid w:val="007B151E"/>
    <w:rsid w:val="007B23AC"/>
    <w:rsid w:val="007B2F59"/>
    <w:rsid w:val="007B3286"/>
    <w:rsid w:val="007B458D"/>
    <w:rsid w:val="007B6084"/>
    <w:rsid w:val="007C0762"/>
    <w:rsid w:val="007C083D"/>
    <w:rsid w:val="007C207E"/>
    <w:rsid w:val="007C3153"/>
    <w:rsid w:val="007C3EC1"/>
    <w:rsid w:val="007C5D23"/>
    <w:rsid w:val="007C617B"/>
    <w:rsid w:val="007C66E8"/>
    <w:rsid w:val="007C707A"/>
    <w:rsid w:val="007C7512"/>
    <w:rsid w:val="007C7A47"/>
    <w:rsid w:val="007C7DE6"/>
    <w:rsid w:val="007D1163"/>
    <w:rsid w:val="007D2C2D"/>
    <w:rsid w:val="007D4614"/>
    <w:rsid w:val="007D49B6"/>
    <w:rsid w:val="007D5D86"/>
    <w:rsid w:val="007E1B62"/>
    <w:rsid w:val="007E2E1B"/>
    <w:rsid w:val="007E3070"/>
    <w:rsid w:val="007F5134"/>
    <w:rsid w:val="0080070B"/>
    <w:rsid w:val="00800BFB"/>
    <w:rsid w:val="0080160B"/>
    <w:rsid w:val="00802712"/>
    <w:rsid w:val="0080594C"/>
    <w:rsid w:val="008076A1"/>
    <w:rsid w:val="008100A6"/>
    <w:rsid w:val="00810BB8"/>
    <w:rsid w:val="008114B0"/>
    <w:rsid w:val="008123BC"/>
    <w:rsid w:val="008131E7"/>
    <w:rsid w:val="00813230"/>
    <w:rsid w:val="00813C1D"/>
    <w:rsid w:val="00814EE4"/>
    <w:rsid w:val="0081540F"/>
    <w:rsid w:val="00817549"/>
    <w:rsid w:val="00823683"/>
    <w:rsid w:val="00826995"/>
    <w:rsid w:val="00830ABE"/>
    <w:rsid w:val="00830E3D"/>
    <w:rsid w:val="00831E90"/>
    <w:rsid w:val="008326CD"/>
    <w:rsid w:val="00833DA3"/>
    <w:rsid w:val="00834F8D"/>
    <w:rsid w:val="008377DC"/>
    <w:rsid w:val="00840F4E"/>
    <w:rsid w:val="00844936"/>
    <w:rsid w:val="008459B8"/>
    <w:rsid w:val="00850AB9"/>
    <w:rsid w:val="00852BBF"/>
    <w:rsid w:val="00853C29"/>
    <w:rsid w:val="008544DD"/>
    <w:rsid w:val="008565E9"/>
    <w:rsid w:val="0085662B"/>
    <w:rsid w:val="00860AE7"/>
    <w:rsid w:val="00862F4D"/>
    <w:rsid w:val="00864231"/>
    <w:rsid w:val="00864EB0"/>
    <w:rsid w:val="00865249"/>
    <w:rsid w:val="00874E26"/>
    <w:rsid w:val="0087614B"/>
    <w:rsid w:val="00876A02"/>
    <w:rsid w:val="00876C2C"/>
    <w:rsid w:val="00876CF2"/>
    <w:rsid w:val="008779EF"/>
    <w:rsid w:val="00880AF3"/>
    <w:rsid w:val="008823F8"/>
    <w:rsid w:val="008878A8"/>
    <w:rsid w:val="00890D6E"/>
    <w:rsid w:val="0089137E"/>
    <w:rsid w:val="00891D52"/>
    <w:rsid w:val="00893053"/>
    <w:rsid w:val="008932D6"/>
    <w:rsid w:val="00894218"/>
    <w:rsid w:val="008974D6"/>
    <w:rsid w:val="00897C26"/>
    <w:rsid w:val="008A1A84"/>
    <w:rsid w:val="008A5C01"/>
    <w:rsid w:val="008B071C"/>
    <w:rsid w:val="008B1026"/>
    <w:rsid w:val="008B2345"/>
    <w:rsid w:val="008B2F61"/>
    <w:rsid w:val="008B3631"/>
    <w:rsid w:val="008B3B7F"/>
    <w:rsid w:val="008B49C6"/>
    <w:rsid w:val="008B609E"/>
    <w:rsid w:val="008B63E1"/>
    <w:rsid w:val="008B78F5"/>
    <w:rsid w:val="008C1AB3"/>
    <w:rsid w:val="008C55E9"/>
    <w:rsid w:val="008C5E37"/>
    <w:rsid w:val="008C745D"/>
    <w:rsid w:val="008D057A"/>
    <w:rsid w:val="008D5016"/>
    <w:rsid w:val="008D50E8"/>
    <w:rsid w:val="008D7724"/>
    <w:rsid w:val="008D7CFA"/>
    <w:rsid w:val="008E066E"/>
    <w:rsid w:val="008E2488"/>
    <w:rsid w:val="008E5662"/>
    <w:rsid w:val="008E5EEA"/>
    <w:rsid w:val="008E6C4E"/>
    <w:rsid w:val="008F00C2"/>
    <w:rsid w:val="008F1BA0"/>
    <w:rsid w:val="008F2B43"/>
    <w:rsid w:val="008F3667"/>
    <w:rsid w:val="008F688D"/>
    <w:rsid w:val="008F6A00"/>
    <w:rsid w:val="008F6CDC"/>
    <w:rsid w:val="008F72D6"/>
    <w:rsid w:val="00902678"/>
    <w:rsid w:val="0090371E"/>
    <w:rsid w:val="00903C3A"/>
    <w:rsid w:val="00904493"/>
    <w:rsid w:val="00904AE4"/>
    <w:rsid w:val="00906278"/>
    <w:rsid w:val="009106AF"/>
    <w:rsid w:val="009109ED"/>
    <w:rsid w:val="009122B7"/>
    <w:rsid w:val="0091672A"/>
    <w:rsid w:val="00917F55"/>
    <w:rsid w:val="0092012A"/>
    <w:rsid w:val="00920B2B"/>
    <w:rsid w:val="00921548"/>
    <w:rsid w:val="00923598"/>
    <w:rsid w:val="00926E7E"/>
    <w:rsid w:val="00926F7D"/>
    <w:rsid w:val="00931209"/>
    <w:rsid w:val="00936F09"/>
    <w:rsid w:val="00937612"/>
    <w:rsid w:val="009437C5"/>
    <w:rsid w:val="00943FB2"/>
    <w:rsid w:val="00945154"/>
    <w:rsid w:val="00946A4B"/>
    <w:rsid w:val="0095058D"/>
    <w:rsid w:val="00950B29"/>
    <w:rsid w:val="00950DD4"/>
    <w:rsid w:val="00957C6B"/>
    <w:rsid w:val="00961C1D"/>
    <w:rsid w:val="009631DC"/>
    <w:rsid w:val="0096354F"/>
    <w:rsid w:val="00963849"/>
    <w:rsid w:val="00966706"/>
    <w:rsid w:val="00967564"/>
    <w:rsid w:val="00970DE2"/>
    <w:rsid w:val="0097128E"/>
    <w:rsid w:val="009714F3"/>
    <w:rsid w:val="00972C74"/>
    <w:rsid w:val="00974F05"/>
    <w:rsid w:val="00976857"/>
    <w:rsid w:val="00976A1B"/>
    <w:rsid w:val="009800AE"/>
    <w:rsid w:val="00981379"/>
    <w:rsid w:val="009814D1"/>
    <w:rsid w:val="009821CB"/>
    <w:rsid w:val="00982DDF"/>
    <w:rsid w:val="009843D9"/>
    <w:rsid w:val="00985630"/>
    <w:rsid w:val="00986BC6"/>
    <w:rsid w:val="00986FB6"/>
    <w:rsid w:val="00990423"/>
    <w:rsid w:val="0099157E"/>
    <w:rsid w:val="00991BA6"/>
    <w:rsid w:val="00991ECD"/>
    <w:rsid w:val="009A1A9F"/>
    <w:rsid w:val="009A34E2"/>
    <w:rsid w:val="009A4BF5"/>
    <w:rsid w:val="009A7DDC"/>
    <w:rsid w:val="009B08AC"/>
    <w:rsid w:val="009B08E8"/>
    <w:rsid w:val="009B2512"/>
    <w:rsid w:val="009B4C1F"/>
    <w:rsid w:val="009B712F"/>
    <w:rsid w:val="009C4395"/>
    <w:rsid w:val="009C4BFC"/>
    <w:rsid w:val="009C74FA"/>
    <w:rsid w:val="009C7974"/>
    <w:rsid w:val="009D6760"/>
    <w:rsid w:val="009D7859"/>
    <w:rsid w:val="009D79D7"/>
    <w:rsid w:val="009E1F75"/>
    <w:rsid w:val="009E36D7"/>
    <w:rsid w:val="009E7944"/>
    <w:rsid w:val="009F42BC"/>
    <w:rsid w:val="009F4961"/>
    <w:rsid w:val="009F7AF7"/>
    <w:rsid w:val="00A009E2"/>
    <w:rsid w:val="00A0127C"/>
    <w:rsid w:val="00A02863"/>
    <w:rsid w:val="00A061F2"/>
    <w:rsid w:val="00A0701E"/>
    <w:rsid w:val="00A07497"/>
    <w:rsid w:val="00A11C29"/>
    <w:rsid w:val="00A11DE3"/>
    <w:rsid w:val="00A14810"/>
    <w:rsid w:val="00A17FE8"/>
    <w:rsid w:val="00A23532"/>
    <w:rsid w:val="00A26473"/>
    <w:rsid w:val="00A3084C"/>
    <w:rsid w:val="00A3517A"/>
    <w:rsid w:val="00A40D07"/>
    <w:rsid w:val="00A420D2"/>
    <w:rsid w:val="00A423FD"/>
    <w:rsid w:val="00A42F4F"/>
    <w:rsid w:val="00A459F8"/>
    <w:rsid w:val="00A45C58"/>
    <w:rsid w:val="00A46EED"/>
    <w:rsid w:val="00A479B9"/>
    <w:rsid w:val="00A502CB"/>
    <w:rsid w:val="00A53C70"/>
    <w:rsid w:val="00A57B2D"/>
    <w:rsid w:val="00A60CC1"/>
    <w:rsid w:val="00A62346"/>
    <w:rsid w:val="00A63549"/>
    <w:rsid w:val="00A758FC"/>
    <w:rsid w:val="00A76DAE"/>
    <w:rsid w:val="00A80DD7"/>
    <w:rsid w:val="00A81EF7"/>
    <w:rsid w:val="00A836C8"/>
    <w:rsid w:val="00A83F33"/>
    <w:rsid w:val="00A851B4"/>
    <w:rsid w:val="00A8632D"/>
    <w:rsid w:val="00A91A17"/>
    <w:rsid w:val="00A91AA5"/>
    <w:rsid w:val="00A97B7F"/>
    <w:rsid w:val="00AA05B3"/>
    <w:rsid w:val="00AA0762"/>
    <w:rsid w:val="00AA1A63"/>
    <w:rsid w:val="00AA2947"/>
    <w:rsid w:val="00AA47A5"/>
    <w:rsid w:val="00AB3854"/>
    <w:rsid w:val="00AB74B0"/>
    <w:rsid w:val="00AC13DE"/>
    <w:rsid w:val="00AC1A20"/>
    <w:rsid w:val="00AC1E63"/>
    <w:rsid w:val="00AC49A1"/>
    <w:rsid w:val="00AC4CB3"/>
    <w:rsid w:val="00AC5A13"/>
    <w:rsid w:val="00AC7462"/>
    <w:rsid w:val="00AD0F2D"/>
    <w:rsid w:val="00AD25CA"/>
    <w:rsid w:val="00AD773A"/>
    <w:rsid w:val="00AD7D54"/>
    <w:rsid w:val="00AE2EAC"/>
    <w:rsid w:val="00AE675A"/>
    <w:rsid w:val="00AF13CD"/>
    <w:rsid w:val="00AF2498"/>
    <w:rsid w:val="00AF4F55"/>
    <w:rsid w:val="00B01145"/>
    <w:rsid w:val="00B02AA8"/>
    <w:rsid w:val="00B079C7"/>
    <w:rsid w:val="00B07C42"/>
    <w:rsid w:val="00B15809"/>
    <w:rsid w:val="00B15E8E"/>
    <w:rsid w:val="00B163AA"/>
    <w:rsid w:val="00B1764E"/>
    <w:rsid w:val="00B25120"/>
    <w:rsid w:val="00B2592B"/>
    <w:rsid w:val="00B2722D"/>
    <w:rsid w:val="00B27784"/>
    <w:rsid w:val="00B27DA3"/>
    <w:rsid w:val="00B315C0"/>
    <w:rsid w:val="00B31B13"/>
    <w:rsid w:val="00B32941"/>
    <w:rsid w:val="00B346E3"/>
    <w:rsid w:val="00B36FB0"/>
    <w:rsid w:val="00B37048"/>
    <w:rsid w:val="00B44E95"/>
    <w:rsid w:val="00B457E4"/>
    <w:rsid w:val="00B46C88"/>
    <w:rsid w:val="00B5079B"/>
    <w:rsid w:val="00B51306"/>
    <w:rsid w:val="00B523EB"/>
    <w:rsid w:val="00B5252E"/>
    <w:rsid w:val="00B53885"/>
    <w:rsid w:val="00B5481D"/>
    <w:rsid w:val="00B55B7C"/>
    <w:rsid w:val="00B56BA5"/>
    <w:rsid w:val="00B575EC"/>
    <w:rsid w:val="00B57CF3"/>
    <w:rsid w:val="00B61544"/>
    <w:rsid w:val="00B62010"/>
    <w:rsid w:val="00B62E98"/>
    <w:rsid w:val="00B636F7"/>
    <w:rsid w:val="00B640BE"/>
    <w:rsid w:val="00B662AA"/>
    <w:rsid w:val="00B66AF6"/>
    <w:rsid w:val="00B672A3"/>
    <w:rsid w:val="00B672D7"/>
    <w:rsid w:val="00B71270"/>
    <w:rsid w:val="00B727E7"/>
    <w:rsid w:val="00B74ED8"/>
    <w:rsid w:val="00B768D9"/>
    <w:rsid w:val="00B778FF"/>
    <w:rsid w:val="00B77CC7"/>
    <w:rsid w:val="00B823BD"/>
    <w:rsid w:val="00B8397E"/>
    <w:rsid w:val="00B848AF"/>
    <w:rsid w:val="00B913D4"/>
    <w:rsid w:val="00B91C23"/>
    <w:rsid w:val="00B91DCC"/>
    <w:rsid w:val="00B924A7"/>
    <w:rsid w:val="00B9677F"/>
    <w:rsid w:val="00B9775A"/>
    <w:rsid w:val="00BA1139"/>
    <w:rsid w:val="00BA47B3"/>
    <w:rsid w:val="00BA528F"/>
    <w:rsid w:val="00BA65A7"/>
    <w:rsid w:val="00BB0A2F"/>
    <w:rsid w:val="00BB0A98"/>
    <w:rsid w:val="00BB19CD"/>
    <w:rsid w:val="00BB4238"/>
    <w:rsid w:val="00BB47C4"/>
    <w:rsid w:val="00BB603D"/>
    <w:rsid w:val="00BB6C87"/>
    <w:rsid w:val="00BB6E90"/>
    <w:rsid w:val="00BC0457"/>
    <w:rsid w:val="00BC2056"/>
    <w:rsid w:val="00BC3DCA"/>
    <w:rsid w:val="00BC611E"/>
    <w:rsid w:val="00BD0D65"/>
    <w:rsid w:val="00BD1C96"/>
    <w:rsid w:val="00BD358F"/>
    <w:rsid w:val="00BD3EAC"/>
    <w:rsid w:val="00BD41D2"/>
    <w:rsid w:val="00BE0670"/>
    <w:rsid w:val="00BE22D8"/>
    <w:rsid w:val="00BE3C84"/>
    <w:rsid w:val="00BE3F2D"/>
    <w:rsid w:val="00BE5EE7"/>
    <w:rsid w:val="00BE63A7"/>
    <w:rsid w:val="00BF05AD"/>
    <w:rsid w:val="00BF35D2"/>
    <w:rsid w:val="00BF414B"/>
    <w:rsid w:val="00BF446F"/>
    <w:rsid w:val="00BF4D26"/>
    <w:rsid w:val="00BF5187"/>
    <w:rsid w:val="00BF58E6"/>
    <w:rsid w:val="00C01490"/>
    <w:rsid w:val="00C02398"/>
    <w:rsid w:val="00C041C8"/>
    <w:rsid w:val="00C0489D"/>
    <w:rsid w:val="00C05DAA"/>
    <w:rsid w:val="00C069D5"/>
    <w:rsid w:val="00C06F52"/>
    <w:rsid w:val="00C06FBA"/>
    <w:rsid w:val="00C079FA"/>
    <w:rsid w:val="00C14865"/>
    <w:rsid w:val="00C151B7"/>
    <w:rsid w:val="00C1777D"/>
    <w:rsid w:val="00C178E7"/>
    <w:rsid w:val="00C17C93"/>
    <w:rsid w:val="00C20D7F"/>
    <w:rsid w:val="00C2157B"/>
    <w:rsid w:val="00C2211D"/>
    <w:rsid w:val="00C22F0C"/>
    <w:rsid w:val="00C24995"/>
    <w:rsid w:val="00C24B72"/>
    <w:rsid w:val="00C26053"/>
    <w:rsid w:val="00C26512"/>
    <w:rsid w:val="00C30ECA"/>
    <w:rsid w:val="00C334E8"/>
    <w:rsid w:val="00C34B20"/>
    <w:rsid w:val="00C35FEA"/>
    <w:rsid w:val="00C376E1"/>
    <w:rsid w:val="00C45DF3"/>
    <w:rsid w:val="00C47566"/>
    <w:rsid w:val="00C52C77"/>
    <w:rsid w:val="00C54BDF"/>
    <w:rsid w:val="00C57EA7"/>
    <w:rsid w:val="00C60226"/>
    <w:rsid w:val="00C6073B"/>
    <w:rsid w:val="00C6321D"/>
    <w:rsid w:val="00C63A94"/>
    <w:rsid w:val="00C662CD"/>
    <w:rsid w:val="00C7167F"/>
    <w:rsid w:val="00C73629"/>
    <w:rsid w:val="00C74D65"/>
    <w:rsid w:val="00C75ACF"/>
    <w:rsid w:val="00C76C3F"/>
    <w:rsid w:val="00C80594"/>
    <w:rsid w:val="00C841F5"/>
    <w:rsid w:val="00C870EC"/>
    <w:rsid w:val="00C8778A"/>
    <w:rsid w:val="00C92800"/>
    <w:rsid w:val="00C95C1C"/>
    <w:rsid w:val="00C96585"/>
    <w:rsid w:val="00C97D6F"/>
    <w:rsid w:val="00CA0039"/>
    <w:rsid w:val="00CA09D2"/>
    <w:rsid w:val="00CA19C6"/>
    <w:rsid w:val="00CA5AF2"/>
    <w:rsid w:val="00CA7191"/>
    <w:rsid w:val="00CA7728"/>
    <w:rsid w:val="00CB0C70"/>
    <w:rsid w:val="00CB1A31"/>
    <w:rsid w:val="00CB41AE"/>
    <w:rsid w:val="00CB43FF"/>
    <w:rsid w:val="00CB7738"/>
    <w:rsid w:val="00CB7F04"/>
    <w:rsid w:val="00CC3A4F"/>
    <w:rsid w:val="00CC48D0"/>
    <w:rsid w:val="00CC48E0"/>
    <w:rsid w:val="00CC66BA"/>
    <w:rsid w:val="00CC6957"/>
    <w:rsid w:val="00CC78AF"/>
    <w:rsid w:val="00CD24FB"/>
    <w:rsid w:val="00CD4C42"/>
    <w:rsid w:val="00CE08ED"/>
    <w:rsid w:val="00CE24A1"/>
    <w:rsid w:val="00CE2515"/>
    <w:rsid w:val="00CE43A2"/>
    <w:rsid w:val="00CE48AB"/>
    <w:rsid w:val="00CE49E1"/>
    <w:rsid w:val="00CE5C5E"/>
    <w:rsid w:val="00CE63DB"/>
    <w:rsid w:val="00CF006E"/>
    <w:rsid w:val="00CF059F"/>
    <w:rsid w:val="00CF09CC"/>
    <w:rsid w:val="00CF1141"/>
    <w:rsid w:val="00CF1C6A"/>
    <w:rsid w:val="00CF29B1"/>
    <w:rsid w:val="00CF434D"/>
    <w:rsid w:val="00CF496D"/>
    <w:rsid w:val="00CF72F9"/>
    <w:rsid w:val="00CF7793"/>
    <w:rsid w:val="00D02B2E"/>
    <w:rsid w:val="00D06D96"/>
    <w:rsid w:val="00D119A2"/>
    <w:rsid w:val="00D129CF"/>
    <w:rsid w:val="00D12CEB"/>
    <w:rsid w:val="00D12D05"/>
    <w:rsid w:val="00D13215"/>
    <w:rsid w:val="00D15A76"/>
    <w:rsid w:val="00D21CAC"/>
    <w:rsid w:val="00D235E6"/>
    <w:rsid w:val="00D26E80"/>
    <w:rsid w:val="00D27299"/>
    <w:rsid w:val="00D329F9"/>
    <w:rsid w:val="00D33109"/>
    <w:rsid w:val="00D33581"/>
    <w:rsid w:val="00D3394B"/>
    <w:rsid w:val="00D339F5"/>
    <w:rsid w:val="00D33A15"/>
    <w:rsid w:val="00D40710"/>
    <w:rsid w:val="00D40858"/>
    <w:rsid w:val="00D43455"/>
    <w:rsid w:val="00D44944"/>
    <w:rsid w:val="00D46194"/>
    <w:rsid w:val="00D46942"/>
    <w:rsid w:val="00D4762C"/>
    <w:rsid w:val="00D50CDC"/>
    <w:rsid w:val="00D540DE"/>
    <w:rsid w:val="00D55023"/>
    <w:rsid w:val="00D60B63"/>
    <w:rsid w:val="00D62CE2"/>
    <w:rsid w:val="00D63548"/>
    <w:rsid w:val="00D6404F"/>
    <w:rsid w:val="00D652DF"/>
    <w:rsid w:val="00D72C9B"/>
    <w:rsid w:val="00D72D5B"/>
    <w:rsid w:val="00D737F2"/>
    <w:rsid w:val="00D74073"/>
    <w:rsid w:val="00D74787"/>
    <w:rsid w:val="00D75A7F"/>
    <w:rsid w:val="00D76A0F"/>
    <w:rsid w:val="00D800CE"/>
    <w:rsid w:val="00D80EDA"/>
    <w:rsid w:val="00D815E6"/>
    <w:rsid w:val="00D85238"/>
    <w:rsid w:val="00D87069"/>
    <w:rsid w:val="00D87F59"/>
    <w:rsid w:val="00D9172C"/>
    <w:rsid w:val="00D91B09"/>
    <w:rsid w:val="00D948A2"/>
    <w:rsid w:val="00D94B5C"/>
    <w:rsid w:val="00D95C5B"/>
    <w:rsid w:val="00D967A8"/>
    <w:rsid w:val="00DA5332"/>
    <w:rsid w:val="00DA5784"/>
    <w:rsid w:val="00DA6B29"/>
    <w:rsid w:val="00DB0205"/>
    <w:rsid w:val="00DB07EA"/>
    <w:rsid w:val="00DB1996"/>
    <w:rsid w:val="00DB2AFD"/>
    <w:rsid w:val="00DB5084"/>
    <w:rsid w:val="00DB6E44"/>
    <w:rsid w:val="00DC03D2"/>
    <w:rsid w:val="00DD0201"/>
    <w:rsid w:val="00DD0BFC"/>
    <w:rsid w:val="00DD106F"/>
    <w:rsid w:val="00DD269F"/>
    <w:rsid w:val="00DD2EDA"/>
    <w:rsid w:val="00DD4D0E"/>
    <w:rsid w:val="00DD52E9"/>
    <w:rsid w:val="00DD5965"/>
    <w:rsid w:val="00DD66CA"/>
    <w:rsid w:val="00DE0D5E"/>
    <w:rsid w:val="00DE326A"/>
    <w:rsid w:val="00DE3F2E"/>
    <w:rsid w:val="00DE5C9E"/>
    <w:rsid w:val="00DE6295"/>
    <w:rsid w:val="00DF263A"/>
    <w:rsid w:val="00DF2A84"/>
    <w:rsid w:val="00DF4A93"/>
    <w:rsid w:val="00E0154E"/>
    <w:rsid w:val="00E0159C"/>
    <w:rsid w:val="00E01809"/>
    <w:rsid w:val="00E02623"/>
    <w:rsid w:val="00E02E3A"/>
    <w:rsid w:val="00E06C64"/>
    <w:rsid w:val="00E07827"/>
    <w:rsid w:val="00E07ADC"/>
    <w:rsid w:val="00E157C3"/>
    <w:rsid w:val="00E17CF3"/>
    <w:rsid w:val="00E226DC"/>
    <w:rsid w:val="00E30971"/>
    <w:rsid w:val="00E33A6E"/>
    <w:rsid w:val="00E35A98"/>
    <w:rsid w:val="00E36AA1"/>
    <w:rsid w:val="00E36F3F"/>
    <w:rsid w:val="00E416BE"/>
    <w:rsid w:val="00E42F1C"/>
    <w:rsid w:val="00E460B2"/>
    <w:rsid w:val="00E46A03"/>
    <w:rsid w:val="00E47492"/>
    <w:rsid w:val="00E47D14"/>
    <w:rsid w:val="00E5019A"/>
    <w:rsid w:val="00E50B80"/>
    <w:rsid w:val="00E51D53"/>
    <w:rsid w:val="00E53284"/>
    <w:rsid w:val="00E54342"/>
    <w:rsid w:val="00E5525E"/>
    <w:rsid w:val="00E56B4D"/>
    <w:rsid w:val="00E63146"/>
    <w:rsid w:val="00E642E2"/>
    <w:rsid w:val="00E64D3C"/>
    <w:rsid w:val="00E65334"/>
    <w:rsid w:val="00E67F65"/>
    <w:rsid w:val="00E701AA"/>
    <w:rsid w:val="00E7298A"/>
    <w:rsid w:val="00E73851"/>
    <w:rsid w:val="00E7433B"/>
    <w:rsid w:val="00E752CE"/>
    <w:rsid w:val="00E75AE2"/>
    <w:rsid w:val="00E75F29"/>
    <w:rsid w:val="00E77DE0"/>
    <w:rsid w:val="00E82A07"/>
    <w:rsid w:val="00E82A72"/>
    <w:rsid w:val="00E933C1"/>
    <w:rsid w:val="00E97172"/>
    <w:rsid w:val="00E97BA2"/>
    <w:rsid w:val="00EA19CE"/>
    <w:rsid w:val="00EA3B52"/>
    <w:rsid w:val="00EA64B4"/>
    <w:rsid w:val="00EA64CB"/>
    <w:rsid w:val="00EA6C2D"/>
    <w:rsid w:val="00EB27CD"/>
    <w:rsid w:val="00EB48ED"/>
    <w:rsid w:val="00EB67A0"/>
    <w:rsid w:val="00EC1441"/>
    <w:rsid w:val="00EC22F1"/>
    <w:rsid w:val="00EC542E"/>
    <w:rsid w:val="00ED1199"/>
    <w:rsid w:val="00ED1848"/>
    <w:rsid w:val="00ED2207"/>
    <w:rsid w:val="00ED3256"/>
    <w:rsid w:val="00ED3964"/>
    <w:rsid w:val="00ED584C"/>
    <w:rsid w:val="00ED6D3C"/>
    <w:rsid w:val="00EE0207"/>
    <w:rsid w:val="00EE0214"/>
    <w:rsid w:val="00EE2EC6"/>
    <w:rsid w:val="00EE3480"/>
    <w:rsid w:val="00EE4BAC"/>
    <w:rsid w:val="00EE76F6"/>
    <w:rsid w:val="00EF1E3C"/>
    <w:rsid w:val="00EF38CB"/>
    <w:rsid w:val="00EF3A32"/>
    <w:rsid w:val="00EF473E"/>
    <w:rsid w:val="00EF5CCB"/>
    <w:rsid w:val="00EF7FA6"/>
    <w:rsid w:val="00F022DC"/>
    <w:rsid w:val="00F027FC"/>
    <w:rsid w:val="00F04EA8"/>
    <w:rsid w:val="00F05237"/>
    <w:rsid w:val="00F0653B"/>
    <w:rsid w:val="00F075A1"/>
    <w:rsid w:val="00F11761"/>
    <w:rsid w:val="00F12910"/>
    <w:rsid w:val="00F13D8B"/>
    <w:rsid w:val="00F13DED"/>
    <w:rsid w:val="00F167FA"/>
    <w:rsid w:val="00F20230"/>
    <w:rsid w:val="00F20260"/>
    <w:rsid w:val="00F23BBA"/>
    <w:rsid w:val="00F25455"/>
    <w:rsid w:val="00F32105"/>
    <w:rsid w:val="00F35EEF"/>
    <w:rsid w:val="00F3784C"/>
    <w:rsid w:val="00F37BFC"/>
    <w:rsid w:val="00F40FF1"/>
    <w:rsid w:val="00F42464"/>
    <w:rsid w:val="00F444E9"/>
    <w:rsid w:val="00F44676"/>
    <w:rsid w:val="00F45716"/>
    <w:rsid w:val="00F461B4"/>
    <w:rsid w:val="00F4691B"/>
    <w:rsid w:val="00F5291A"/>
    <w:rsid w:val="00F52C06"/>
    <w:rsid w:val="00F52D38"/>
    <w:rsid w:val="00F53159"/>
    <w:rsid w:val="00F6312B"/>
    <w:rsid w:val="00F633D5"/>
    <w:rsid w:val="00F6618B"/>
    <w:rsid w:val="00F701AB"/>
    <w:rsid w:val="00F70B87"/>
    <w:rsid w:val="00F70CD7"/>
    <w:rsid w:val="00F72BB0"/>
    <w:rsid w:val="00F74CF1"/>
    <w:rsid w:val="00F764A5"/>
    <w:rsid w:val="00F76605"/>
    <w:rsid w:val="00F769A6"/>
    <w:rsid w:val="00F81397"/>
    <w:rsid w:val="00F846B3"/>
    <w:rsid w:val="00F84B10"/>
    <w:rsid w:val="00F853AA"/>
    <w:rsid w:val="00F8583A"/>
    <w:rsid w:val="00F9037D"/>
    <w:rsid w:val="00F917C8"/>
    <w:rsid w:val="00F94C89"/>
    <w:rsid w:val="00F95043"/>
    <w:rsid w:val="00F9792F"/>
    <w:rsid w:val="00FA5864"/>
    <w:rsid w:val="00FA5C3D"/>
    <w:rsid w:val="00FA658C"/>
    <w:rsid w:val="00FA7837"/>
    <w:rsid w:val="00FB05B6"/>
    <w:rsid w:val="00FB0CAF"/>
    <w:rsid w:val="00FB1E8F"/>
    <w:rsid w:val="00FB6136"/>
    <w:rsid w:val="00FB6552"/>
    <w:rsid w:val="00FC018B"/>
    <w:rsid w:val="00FC1F9B"/>
    <w:rsid w:val="00FC2E9F"/>
    <w:rsid w:val="00FC3576"/>
    <w:rsid w:val="00FC3AFE"/>
    <w:rsid w:val="00FC48F5"/>
    <w:rsid w:val="00FC6B61"/>
    <w:rsid w:val="00FC6EB3"/>
    <w:rsid w:val="00FC71EC"/>
    <w:rsid w:val="00FD261E"/>
    <w:rsid w:val="00FD3BD9"/>
    <w:rsid w:val="00FD567A"/>
    <w:rsid w:val="00FD5B3D"/>
    <w:rsid w:val="00FD6535"/>
    <w:rsid w:val="00FD6E04"/>
    <w:rsid w:val="00FE08BA"/>
    <w:rsid w:val="00FE4467"/>
    <w:rsid w:val="00FE4F24"/>
    <w:rsid w:val="00FE75B8"/>
    <w:rsid w:val="00FF4287"/>
    <w:rsid w:val="00FF44A5"/>
    <w:rsid w:val="00FF4821"/>
    <w:rsid w:val="00FF5CF0"/>
    <w:rsid w:val="00FF66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D4B11"/>
  <w15:docId w15:val="{14E8886F-4DEF-4DF5-AB83-1FD11833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1D2"/>
    <w:rPr>
      <w:rFonts w:ascii="Verdana" w:hAnsi="Verdana"/>
      <w:sz w:val="18"/>
      <w:lang w:eastAsia="en-US"/>
    </w:rPr>
  </w:style>
  <w:style w:type="paragraph" w:styleId="Overskrift1">
    <w:name w:val="heading 1"/>
    <w:basedOn w:val="Normal"/>
    <w:next w:val="Brdtekst"/>
    <w:link w:val="Overskrift1Tegn"/>
    <w:qFormat/>
    <w:rsid w:val="009800AE"/>
    <w:pPr>
      <w:keepNext/>
      <w:keepLines/>
      <w:spacing w:after="60" w:line="280" w:lineRule="exact"/>
      <w:outlineLvl w:val="0"/>
    </w:pPr>
    <w:rPr>
      <w:b/>
      <w:sz w:val="19"/>
    </w:rPr>
  </w:style>
  <w:style w:type="paragraph" w:styleId="Overskrift2">
    <w:name w:val="heading 2"/>
    <w:basedOn w:val="Normal"/>
    <w:next w:val="Brdtekst"/>
    <w:qFormat/>
    <w:rsid w:val="009800AE"/>
    <w:pPr>
      <w:keepNext/>
      <w:keepLines/>
      <w:spacing w:before="280" w:line="280" w:lineRule="exact"/>
      <w:outlineLvl w:val="1"/>
    </w:pPr>
    <w:rPr>
      <w:b/>
      <w:sz w:val="17"/>
    </w:rPr>
  </w:style>
  <w:style w:type="paragraph" w:styleId="Overskrift3">
    <w:name w:val="heading 3"/>
    <w:basedOn w:val="Overskrift2"/>
    <w:next w:val="Brdtekst"/>
    <w:qFormat/>
    <w:rsid w:val="009800AE"/>
    <w:pPr>
      <w:outlineLvl w:val="2"/>
    </w:pPr>
    <w:rPr>
      <w:i/>
    </w:rPr>
  </w:style>
  <w:style w:type="paragraph" w:styleId="Overskrift4">
    <w:name w:val="heading 4"/>
    <w:basedOn w:val="Normal"/>
    <w:next w:val="Normal"/>
    <w:qFormat/>
    <w:rsid w:val="009800AE"/>
    <w:pPr>
      <w:keepNext/>
      <w:spacing w:before="240"/>
      <w:outlineLvl w:val="3"/>
    </w:pPr>
    <w:rPr>
      <w:rFonts w:ascii="Times New Roman" w:hAnsi="Times New Roman"/>
      <w:u w:val="single"/>
    </w:rPr>
  </w:style>
  <w:style w:type="paragraph" w:styleId="Overskrift5">
    <w:name w:val="heading 5"/>
    <w:basedOn w:val="Normal"/>
    <w:next w:val="Normal"/>
    <w:qFormat/>
    <w:rsid w:val="009800AE"/>
    <w:pPr>
      <w:spacing w:before="240" w:after="60"/>
      <w:outlineLvl w:val="4"/>
    </w:pPr>
    <w:rPr>
      <w:rFonts w:ascii="Arial" w:hAnsi="Arial"/>
      <w:sz w:val="22"/>
    </w:rPr>
  </w:style>
  <w:style w:type="paragraph" w:styleId="Overskrift6">
    <w:name w:val="heading 6"/>
    <w:basedOn w:val="Normal"/>
    <w:next w:val="Normal"/>
    <w:qFormat/>
    <w:rsid w:val="009800AE"/>
    <w:pPr>
      <w:spacing w:before="240" w:after="60"/>
      <w:outlineLvl w:val="5"/>
    </w:pPr>
    <w:rPr>
      <w:rFonts w:ascii="Times New Roman" w:hAnsi="Times New Roman"/>
      <w:i/>
      <w:sz w:val="22"/>
    </w:rPr>
  </w:style>
  <w:style w:type="paragraph" w:styleId="Overskrift7">
    <w:name w:val="heading 7"/>
    <w:basedOn w:val="Normal"/>
    <w:next w:val="Normal"/>
    <w:qFormat/>
    <w:rsid w:val="009800AE"/>
    <w:pPr>
      <w:spacing w:before="240" w:after="60"/>
      <w:outlineLvl w:val="6"/>
    </w:pPr>
    <w:rPr>
      <w:rFonts w:ascii="Arial" w:hAnsi="Arial"/>
      <w:sz w:val="20"/>
    </w:rPr>
  </w:style>
  <w:style w:type="paragraph" w:styleId="Overskrift8">
    <w:name w:val="heading 8"/>
    <w:basedOn w:val="Normal"/>
    <w:next w:val="Normal"/>
    <w:qFormat/>
    <w:rsid w:val="009800AE"/>
    <w:pPr>
      <w:spacing w:before="240" w:after="60"/>
      <w:outlineLvl w:val="7"/>
    </w:pPr>
    <w:rPr>
      <w:rFonts w:ascii="Arial" w:hAnsi="Arial"/>
      <w:i/>
      <w:sz w:val="20"/>
    </w:rPr>
  </w:style>
  <w:style w:type="paragraph" w:styleId="Overskrift9">
    <w:name w:val="heading 9"/>
    <w:basedOn w:val="Normal"/>
    <w:next w:val="Normal"/>
    <w:qFormat/>
    <w:rsid w:val="009800AE"/>
    <w:pPr>
      <w:spacing w:before="240" w:after="60"/>
      <w:outlineLvl w:val="8"/>
    </w:pPr>
    <w:rPr>
      <w:rFonts w:ascii="Arial" w:hAnsi="Arial"/>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9800AE"/>
    <w:pPr>
      <w:spacing w:line="280" w:lineRule="exact"/>
    </w:pPr>
  </w:style>
  <w:style w:type="paragraph" w:styleId="Sidehoved">
    <w:name w:val="header"/>
    <w:basedOn w:val="Normal"/>
    <w:rsid w:val="009800AE"/>
    <w:pPr>
      <w:jc w:val="right"/>
    </w:pPr>
  </w:style>
  <w:style w:type="paragraph" w:styleId="Sidefod">
    <w:name w:val="footer"/>
    <w:basedOn w:val="Normal"/>
    <w:rsid w:val="009800AE"/>
    <w:pPr>
      <w:tabs>
        <w:tab w:val="left" w:pos="284"/>
      </w:tabs>
      <w:suppressAutoHyphens/>
    </w:pPr>
    <w:rPr>
      <w:sz w:val="14"/>
    </w:rPr>
  </w:style>
  <w:style w:type="paragraph" w:customStyle="1" w:styleId="Bilag">
    <w:name w:val="Bilag"/>
    <w:basedOn w:val="Normal"/>
    <w:rsid w:val="009800AE"/>
  </w:style>
  <w:style w:type="character" w:styleId="Sidetal">
    <w:name w:val="page number"/>
    <w:basedOn w:val="Standardskrifttypeiafsnit"/>
    <w:rsid w:val="009800AE"/>
  </w:style>
  <w:style w:type="paragraph" w:customStyle="1" w:styleId="Returadresse">
    <w:name w:val="Returadresse"/>
    <w:basedOn w:val="Normal"/>
    <w:rsid w:val="009800AE"/>
    <w:rPr>
      <w:sz w:val="10"/>
    </w:rPr>
  </w:style>
  <w:style w:type="paragraph" w:styleId="Dokumentoversigt">
    <w:name w:val="Document Map"/>
    <w:basedOn w:val="Normal"/>
    <w:semiHidden/>
    <w:rsid w:val="009800AE"/>
    <w:pPr>
      <w:shd w:val="clear" w:color="auto" w:fill="000080"/>
    </w:pPr>
    <w:rPr>
      <w:rFonts w:ascii="Tahoma" w:hAnsi="Tahoma" w:cs="Tahoma"/>
    </w:rPr>
  </w:style>
  <w:style w:type="character" w:styleId="Kommentarhenvisning">
    <w:name w:val="annotation reference"/>
    <w:basedOn w:val="Standardskrifttypeiafsnit"/>
    <w:semiHidden/>
    <w:rsid w:val="00B51306"/>
    <w:rPr>
      <w:sz w:val="16"/>
    </w:rPr>
  </w:style>
  <w:style w:type="paragraph" w:styleId="Kommentartekst">
    <w:name w:val="annotation text"/>
    <w:basedOn w:val="Normal"/>
    <w:link w:val="KommentartekstTegn"/>
    <w:semiHidden/>
    <w:rsid w:val="00B51306"/>
    <w:pPr>
      <w:tabs>
        <w:tab w:val="left" w:pos="709"/>
        <w:tab w:val="left" w:pos="5245"/>
        <w:tab w:val="right" w:pos="7371"/>
      </w:tabs>
    </w:pPr>
    <w:rPr>
      <w:rFonts w:ascii="Times New Roman" w:hAnsi="Times New Roman"/>
      <w:sz w:val="20"/>
      <w:lang w:eastAsia="da-DK"/>
    </w:rPr>
  </w:style>
  <w:style w:type="paragraph" w:customStyle="1" w:styleId="TypografiBrdtekstVerdana9ptLinjeafstandPrcis14pkt">
    <w:name w:val="Typografi Brødtekst + Verdana 9 pt Linjeafstand:  Præcis 14 pkt."/>
    <w:basedOn w:val="Brdtekst"/>
    <w:autoRedefine/>
    <w:rsid w:val="00B51306"/>
    <w:pPr>
      <w:keepNext/>
      <w:tabs>
        <w:tab w:val="left" w:pos="709"/>
        <w:tab w:val="left" w:pos="5245"/>
        <w:tab w:val="right" w:pos="7371"/>
      </w:tabs>
    </w:pPr>
    <w:rPr>
      <w:b/>
      <w:bCs/>
      <w:sz w:val="19"/>
      <w:szCs w:val="19"/>
      <w:lang w:eastAsia="da-DK"/>
    </w:rPr>
  </w:style>
  <w:style w:type="paragraph" w:customStyle="1" w:styleId="TypografiBrdtekstVerdana95pt">
    <w:name w:val="Typografi Brødtekst + Verdana 95 pt"/>
    <w:basedOn w:val="Brdtekst"/>
    <w:autoRedefine/>
    <w:rsid w:val="00B51306"/>
    <w:pPr>
      <w:keepNext/>
      <w:tabs>
        <w:tab w:val="left" w:pos="709"/>
        <w:tab w:val="left" w:pos="5245"/>
        <w:tab w:val="right" w:pos="7371"/>
      </w:tabs>
      <w:spacing w:line="240" w:lineRule="auto"/>
    </w:pPr>
    <w:rPr>
      <w:b/>
      <w:bCs/>
      <w:sz w:val="19"/>
      <w:szCs w:val="19"/>
      <w:lang w:eastAsia="da-DK"/>
    </w:rPr>
  </w:style>
  <w:style w:type="paragraph" w:styleId="Markeringsbobletekst">
    <w:name w:val="Balloon Text"/>
    <w:basedOn w:val="Normal"/>
    <w:semiHidden/>
    <w:rsid w:val="00B51306"/>
    <w:rPr>
      <w:rFonts w:ascii="Tahoma" w:hAnsi="Tahoma" w:cs="Tahoma"/>
      <w:sz w:val="16"/>
      <w:szCs w:val="16"/>
    </w:rPr>
  </w:style>
  <w:style w:type="paragraph" w:styleId="Kommentaremne">
    <w:name w:val="annotation subject"/>
    <w:basedOn w:val="Kommentartekst"/>
    <w:next w:val="Kommentartekst"/>
    <w:semiHidden/>
    <w:rsid w:val="00B51306"/>
    <w:pPr>
      <w:tabs>
        <w:tab w:val="clear" w:pos="709"/>
        <w:tab w:val="clear" w:pos="5245"/>
        <w:tab w:val="clear" w:pos="7371"/>
      </w:tabs>
    </w:pPr>
    <w:rPr>
      <w:rFonts w:ascii="Verdana" w:hAnsi="Verdana"/>
      <w:b/>
      <w:bCs/>
      <w:lang w:eastAsia="en-US"/>
    </w:rPr>
  </w:style>
  <w:style w:type="character" w:customStyle="1" w:styleId="BrdtekstTegn">
    <w:name w:val="Brødtekst Tegn"/>
    <w:basedOn w:val="Standardskrifttypeiafsnit"/>
    <w:link w:val="Brdtekst"/>
    <w:rsid w:val="00706988"/>
    <w:rPr>
      <w:rFonts w:ascii="Verdana" w:hAnsi="Verdana"/>
      <w:sz w:val="18"/>
      <w:lang w:val="da-DK" w:eastAsia="en-US" w:bidi="ar-SA"/>
    </w:rPr>
  </w:style>
  <w:style w:type="character" w:customStyle="1" w:styleId="Typografi8pt">
    <w:name w:val="Typografi 8 pt"/>
    <w:basedOn w:val="Standardskrifttypeiafsnit"/>
    <w:rsid w:val="00B346E3"/>
    <w:rPr>
      <w:sz w:val="16"/>
    </w:rPr>
  </w:style>
  <w:style w:type="table" w:styleId="Tabel-Gitter">
    <w:name w:val="Table Grid"/>
    <w:basedOn w:val="Tabel-Normal"/>
    <w:rsid w:val="0054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autoRedefine/>
    <w:uiPriority w:val="39"/>
    <w:rsid w:val="00A07497"/>
  </w:style>
  <w:style w:type="character" w:styleId="Hyperlink">
    <w:name w:val="Hyperlink"/>
    <w:basedOn w:val="Standardskrifttypeiafsnit"/>
    <w:uiPriority w:val="99"/>
    <w:rsid w:val="00A07497"/>
    <w:rPr>
      <w:color w:val="0000FF"/>
      <w:u w:val="single"/>
    </w:rPr>
  </w:style>
  <w:style w:type="character" w:customStyle="1" w:styleId="Overskrift1Tegn">
    <w:name w:val="Overskrift 1 Tegn"/>
    <w:basedOn w:val="Standardskrifttypeiafsnit"/>
    <w:link w:val="Overskrift1"/>
    <w:rsid w:val="00126621"/>
    <w:rPr>
      <w:rFonts w:ascii="Verdana" w:hAnsi="Verdana"/>
      <w:b/>
      <w:sz w:val="19"/>
      <w:lang w:eastAsia="en-US"/>
    </w:rPr>
  </w:style>
  <w:style w:type="paragraph" w:styleId="Listeafsnit">
    <w:name w:val="List Paragraph"/>
    <w:basedOn w:val="Normal"/>
    <w:uiPriority w:val="34"/>
    <w:qFormat/>
    <w:rsid w:val="000D7425"/>
    <w:pPr>
      <w:ind w:left="720"/>
      <w:contextualSpacing/>
    </w:pPr>
  </w:style>
  <w:style w:type="character" w:customStyle="1" w:styleId="BrdtekstTegn1">
    <w:name w:val="Brødtekst Tegn1"/>
    <w:basedOn w:val="Standardskrifttypeiafsnit"/>
    <w:rsid w:val="008E066E"/>
    <w:rPr>
      <w:rFonts w:ascii="Verdana" w:hAnsi="Verdana"/>
      <w:sz w:val="18"/>
      <w:lang w:val="da-DK" w:eastAsia="en-US" w:bidi="ar-SA"/>
    </w:rPr>
  </w:style>
  <w:style w:type="character" w:customStyle="1" w:styleId="KommentartekstTegn">
    <w:name w:val="Kommentartekst Tegn"/>
    <w:basedOn w:val="Standardskrifttypeiafsnit"/>
    <w:link w:val="Kommentartekst"/>
    <w:semiHidden/>
    <w:rsid w:val="00AF2498"/>
  </w:style>
  <w:style w:type="paragraph" w:styleId="Korrektur">
    <w:name w:val="Revision"/>
    <w:hidden/>
    <w:uiPriority w:val="99"/>
    <w:semiHidden/>
    <w:rsid w:val="00F20230"/>
    <w:rPr>
      <w:rFonts w:ascii="Verdana" w:hAnsi="Verdana"/>
      <w:sz w:val="18"/>
      <w:lang w:eastAsia="en-US"/>
    </w:rPr>
  </w:style>
  <w:style w:type="character" w:customStyle="1" w:styleId="A3">
    <w:name w:val="A3"/>
    <w:uiPriority w:val="99"/>
    <w:rsid w:val="00B5079B"/>
    <w:rPr>
      <w:rFonts w:cs="TDC"/>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11600">
      <w:bodyDiv w:val="1"/>
      <w:marLeft w:val="0"/>
      <w:marRight w:val="0"/>
      <w:marTop w:val="0"/>
      <w:marBottom w:val="0"/>
      <w:divBdr>
        <w:top w:val="none" w:sz="0" w:space="0" w:color="auto"/>
        <w:left w:val="none" w:sz="0" w:space="0" w:color="auto"/>
        <w:bottom w:val="none" w:sz="0" w:space="0" w:color="auto"/>
        <w:right w:val="none" w:sz="0" w:space="0" w:color="auto"/>
      </w:divBdr>
      <w:divsChild>
        <w:div w:id="820314142">
          <w:marLeft w:val="0"/>
          <w:marRight w:val="0"/>
          <w:marTop w:val="0"/>
          <w:marBottom w:val="0"/>
          <w:divBdr>
            <w:top w:val="none" w:sz="0" w:space="0" w:color="auto"/>
            <w:left w:val="none" w:sz="0" w:space="0" w:color="auto"/>
            <w:bottom w:val="none" w:sz="0" w:space="0" w:color="auto"/>
            <w:right w:val="none" w:sz="0" w:space="0" w:color="auto"/>
          </w:divBdr>
          <w:divsChild>
            <w:div w:id="1483623467">
              <w:marLeft w:val="0"/>
              <w:marRight w:val="0"/>
              <w:marTop w:val="0"/>
              <w:marBottom w:val="0"/>
              <w:divBdr>
                <w:top w:val="none" w:sz="0" w:space="0" w:color="auto"/>
                <w:left w:val="none" w:sz="0" w:space="0" w:color="auto"/>
                <w:bottom w:val="none" w:sz="0" w:space="0" w:color="auto"/>
                <w:right w:val="none" w:sz="0" w:space="0" w:color="auto"/>
              </w:divBdr>
              <w:divsChild>
                <w:div w:id="166987415">
                  <w:marLeft w:val="0"/>
                  <w:marRight w:val="0"/>
                  <w:marTop w:val="0"/>
                  <w:marBottom w:val="0"/>
                  <w:divBdr>
                    <w:top w:val="none" w:sz="0" w:space="0" w:color="auto"/>
                    <w:left w:val="none" w:sz="0" w:space="0" w:color="auto"/>
                    <w:bottom w:val="none" w:sz="0" w:space="0" w:color="auto"/>
                    <w:right w:val="none" w:sz="0" w:space="0" w:color="auto"/>
                  </w:divBdr>
                  <w:divsChild>
                    <w:div w:id="1639069713">
                      <w:marLeft w:val="0"/>
                      <w:marRight w:val="0"/>
                      <w:marTop w:val="0"/>
                      <w:marBottom w:val="0"/>
                      <w:divBdr>
                        <w:top w:val="none" w:sz="0" w:space="0" w:color="auto"/>
                        <w:left w:val="none" w:sz="0" w:space="0" w:color="auto"/>
                        <w:bottom w:val="none" w:sz="0" w:space="0" w:color="auto"/>
                        <w:right w:val="none" w:sz="0" w:space="0" w:color="auto"/>
                      </w:divBdr>
                      <w:divsChild>
                        <w:div w:id="800265050">
                          <w:marLeft w:val="0"/>
                          <w:marRight w:val="0"/>
                          <w:marTop w:val="0"/>
                          <w:marBottom w:val="0"/>
                          <w:divBdr>
                            <w:top w:val="none" w:sz="0" w:space="0" w:color="auto"/>
                            <w:left w:val="none" w:sz="0" w:space="0" w:color="auto"/>
                            <w:bottom w:val="none" w:sz="0" w:space="0" w:color="auto"/>
                            <w:right w:val="none" w:sz="0" w:space="0" w:color="auto"/>
                          </w:divBdr>
                          <w:divsChild>
                            <w:div w:id="197549434">
                              <w:marLeft w:val="0"/>
                              <w:marRight w:val="0"/>
                              <w:marTop w:val="0"/>
                              <w:marBottom w:val="0"/>
                              <w:divBdr>
                                <w:top w:val="none" w:sz="0" w:space="0" w:color="auto"/>
                                <w:left w:val="none" w:sz="0" w:space="0" w:color="auto"/>
                                <w:bottom w:val="none" w:sz="0" w:space="0" w:color="auto"/>
                                <w:right w:val="none" w:sz="0" w:space="0" w:color="auto"/>
                              </w:divBdr>
                              <w:divsChild>
                                <w:div w:id="1264801665">
                                  <w:marLeft w:val="0"/>
                                  <w:marRight w:val="0"/>
                                  <w:marTop w:val="0"/>
                                  <w:marBottom w:val="0"/>
                                  <w:divBdr>
                                    <w:top w:val="none" w:sz="0" w:space="0" w:color="auto"/>
                                    <w:left w:val="none" w:sz="0" w:space="0" w:color="auto"/>
                                    <w:bottom w:val="none" w:sz="0" w:space="0" w:color="auto"/>
                                    <w:right w:val="none" w:sz="0" w:space="0" w:color="auto"/>
                                  </w:divBdr>
                                  <w:divsChild>
                                    <w:div w:id="1748183658">
                                      <w:marLeft w:val="0"/>
                                      <w:marRight w:val="0"/>
                                      <w:marTop w:val="0"/>
                                      <w:marBottom w:val="0"/>
                                      <w:divBdr>
                                        <w:top w:val="none" w:sz="0" w:space="0" w:color="auto"/>
                                        <w:left w:val="single" w:sz="4" w:space="0" w:color="EEEEEE"/>
                                        <w:bottom w:val="none" w:sz="0" w:space="0" w:color="auto"/>
                                        <w:right w:val="single" w:sz="4" w:space="0" w:color="EEEEEE"/>
                                      </w:divBdr>
                                      <w:divsChild>
                                        <w:div w:id="2077122729">
                                          <w:marLeft w:val="0"/>
                                          <w:marRight w:val="0"/>
                                          <w:marTop w:val="0"/>
                                          <w:marBottom w:val="0"/>
                                          <w:divBdr>
                                            <w:top w:val="none" w:sz="0" w:space="0" w:color="auto"/>
                                            <w:left w:val="none" w:sz="0" w:space="0" w:color="auto"/>
                                            <w:bottom w:val="none" w:sz="0" w:space="0" w:color="auto"/>
                                            <w:right w:val="none" w:sz="0" w:space="0" w:color="auto"/>
                                          </w:divBdr>
                                          <w:divsChild>
                                            <w:div w:id="2126775046">
                                              <w:marLeft w:val="0"/>
                                              <w:marRight w:val="0"/>
                                              <w:marTop w:val="0"/>
                                              <w:marBottom w:val="0"/>
                                              <w:divBdr>
                                                <w:top w:val="none" w:sz="0" w:space="0" w:color="auto"/>
                                                <w:left w:val="none" w:sz="0" w:space="0" w:color="auto"/>
                                                <w:bottom w:val="none" w:sz="0" w:space="0" w:color="auto"/>
                                                <w:right w:val="none" w:sz="0" w:space="0" w:color="auto"/>
                                              </w:divBdr>
                                              <w:divsChild>
                                                <w:div w:id="681512117">
                                                  <w:marLeft w:val="0"/>
                                                  <w:marRight w:val="0"/>
                                                  <w:marTop w:val="0"/>
                                                  <w:marBottom w:val="0"/>
                                                  <w:divBdr>
                                                    <w:top w:val="none" w:sz="0" w:space="0" w:color="auto"/>
                                                    <w:left w:val="none" w:sz="0" w:space="0" w:color="auto"/>
                                                    <w:bottom w:val="none" w:sz="0" w:space="0" w:color="auto"/>
                                                    <w:right w:val="none" w:sz="0" w:space="0" w:color="auto"/>
                                                  </w:divBdr>
                                                  <w:divsChild>
                                                    <w:div w:id="1486822970">
                                                      <w:marLeft w:val="0"/>
                                                      <w:marRight w:val="0"/>
                                                      <w:marTop w:val="0"/>
                                                      <w:marBottom w:val="0"/>
                                                      <w:divBdr>
                                                        <w:top w:val="none" w:sz="0" w:space="0" w:color="auto"/>
                                                        <w:left w:val="none" w:sz="0" w:space="0" w:color="auto"/>
                                                        <w:bottom w:val="none" w:sz="0" w:space="0" w:color="auto"/>
                                                        <w:right w:val="none" w:sz="0" w:space="0" w:color="auto"/>
                                                      </w:divBdr>
                                                      <w:divsChild>
                                                        <w:div w:id="1694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925383">
      <w:bodyDiv w:val="1"/>
      <w:marLeft w:val="0"/>
      <w:marRight w:val="0"/>
      <w:marTop w:val="0"/>
      <w:marBottom w:val="0"/>
      <w:divBdr>
        <w:top w:val="none" w:sz="0" w:space="0" w:color="auto"/>
        <w:left w:val="none" w:sz="0" w:space="0" w:color="auto"/>
        <w:bottom w:val="none" w:sz="0" w:space="0" w:color="auto"/>
        <w:right w:val="none" w:sz="0" w:space="0" w:color="auto"/>
      </w:divBdr>
    </w:div>
    <w:div w:id="306984035">
      <w:bodyDiv w:val="1"/>
      <w:marLeft w:val="0"/>
      <w:marRight w:val="0"/>
      <w:marTop w:val="0"/>
      <w:marBottom w:val="0"/>
      <w:divBdr>
        <w:top w:val="none" w:sz="0" w:space="0" w:color="auto"/>
        <w:left w:val="none" w:sz="0" w:space="0" w:color="auto"/>
        <w:bottom w:val="none" w:sz="0" w:space="0" w:color="auto"/>
        <w:right w:val="none" w:sz="0" w:space="0" w:color="auto"/>
      </w:divBdr>
    </w:div>
    <w:div w:id="499076805">
      <w:bodyDiv w:val="1"/>
      <w:marLeft w:val="0"/>
      <w:marRight w:val="0"/>
      <w:marTop w:val="0"/>
      <w:marBottom w:val="0"/>
      <w:divBdr>
        <w:top w:val="none" w:sz="0" w:space="0" w:color="auto"/>
        <w:left w:val="none" w:sz="0" w:space="0" w:color="auto"/>
        <w:bottom w:val="none" w:sz="0" w:space="0" w:color="auto"/>
        <w:right w:val="none" w:sz="0" w:space="0" w:color="auto"/>
      </w:divBdr>
      <w:divsChild>
        <w:div w:id="1645237198">
          <w:marLeft w:val="0"/>
          <w:marRight w:val="0"/>
          <w:marTop w:val="0"/>
          <w:marBottom w:val="0"/>
          <w:divBdr>
            <w:top w:val="none" w:sz="0" w:space="0" w:color="auto"/>
            <w:left w:val="none" w:sz="0" w:space="0" w:color="auto"/>
            <w:bottom w:val="none" w:sz="0" w:space="0" w:color="auto"/>
            <w:right w:val="none" w:sz="0" w:space="0" w:color="auto"/>
          </w:divBdr>
          <w:divsChild>
            <w:div w:id="87163897">
              <w:marLeft w:val="0"/>
              <w:marRight w:val="0"/>
              <w:marTop w:val="0"/>
              <w:marBottom w:val="0"/>
              <w:divBdr>
                <w:top w:val="none" w:sz="0" w:space="0" w:color="auto"/>
                <w:left w:val="none" w:sz="0" w:space="0" w:color="auto"/>
                <w:bottom w:val="none" w:sz="0" w:space="0" w:color="auto"/>
                <w:right w:val="none" w:sz="0" w:space="0" w:color="auto"/>
              </w:divBdr>
              <w:divsChild>
                <w:div w:id="1996837764">
                  <w:marLeft w:val="0"/>
                  <w:marRight w:val="0"/>
                  <w:marTop w:val="0"/>
                  <w:marBottom w:val="0"/>
                  <w:divBdr>
                    <w:top w:val="none" w:sz="0" w:space="0" w:color="auto"/>
                    <w:left w:val="none" w:sz="0" w:space="0" w:color="auto"/>
                    <w:bottom w:val="none" w:sz="0" w:space="0" w:color="auto"/>
                    <w:right w:val="none" w:sz="0" w:space="0" w:color="auto"/>
                  </w:divBdr>
                  <w:divsChild>
                    <w:div w:id="677774212">
                      <w:marLeft w:val="0"/>
                      <w:marRight w:val="0"/>
                      <w:marTop w:val="0"/>
                      <w:marBottom w:val="0"/>
                      <w:divBdr>
                        <w:top w:val="none" w:sz="0" w:space="0" w:color="auto"/>
                        <w:left w:val="none" w:sz="0" w:space="0" w:color="auto"/>
                        <w:bottom w:val="none" w:sz="0" w:space="0" w:color="auto"/>
                        <w:right w:val="none" w:sz="0" w:space="0" w:color="auto"/>
                      </w:divBdr>
                      <w:divsChild>
                        <w:div w:id="1243444713">
                          <w:marLeft w:val="0"/>
                          <w:marRight w:val="0"/>
                          <w:marTop w:val="0"/>
                          <w:marBottom w:val="0"/>
                          <w:divBdr>
                            <w:top w:val="none" w:sz="0" w:space="0" w:color="auto"/>
                            <w:left w:val="none" w:sz="0" w:space="0" w:color="auto"/>
                            <w:bottom w:val="none" w:sz="0" w:space="0" w:color="auto"/>
                            <w:right w:val="none" w:sz="0" w:space="0" w:color="auto"/>
                          </w:divBdr>
                          <w:divsChild>
                            <w:div w:id="1157651754">
                              <w:marLeft w:val="0"/>
                              <w:marRight w:val="0"/>
                              <w:marTop w:val="0"/>
                              <w:marBottom w:val="0"/>
                              <w:divBdr>
                                <w:top w:val="none" w:sz="0" w:space="0" w:color="auto"/>
                                <w:left w:val="none" w:sz="0" w:space="0" w:color="auto"/>
                                <w:bottom w:val="none" w:sz="0" w:space="0" w:color="auto"/>
                                <w:right w:val="none" w:sz="0" w:space="0" w:color="auto"/>
                              </w:divBdr>
                              <w:divsChild>
                                <w:div w:id="380982413">
                                  <w:marLeft w:val="0"/>
                                  <w:marRight w:val="0"/>
                                  <w:marTop w:val="0"/>
                                  <w:marBottom w:val="0"/>
                                  <w:divBdr>
                                    <w:top w:val="none" w:sz="0" w:space="0" w:color="auto"/>
                                    <w:left w:val="none" w:sz="0" w:space="0" w:color="auto"/>
                                    <w:bottom w:val="none" w:sz="0" w:space="0" w:color="auto"/>
                                    <w:right w:val="none" w:sz="0" w:space="0" w:color="auto"/>
                                  </w:divBdr>
                                  <w:divsChild>
                                    <w:div w:id="559219779">
                                      <w:marLeft w:val="0"/>
                                      <w:marRight w:val="0"/>
                                      <w:marTop w:val="0"/>
                                      <w:marBottom w:val="0"/>
                                      <w:divBdr>
                                        <w:top w:val="none" w:sz="0" w:space="0" w:color="auto"/>
                                        <w:left w:val="single" w:sz="4" w:space="0" w:color="EEEEEE"/>
                                        <w:bottom w:val="none" w:sz="0" w:space="0" w:color="auto"/>
                                        <w:right w:val="single" w:sz="4" w:space="0" w:color="EEEEEE"/>
                                      </w:divBdr>
                                      <w:divsChild>
                                        <w:div w:id="1799297637">
                                          <w:marLeft w:val="0"/>
                                          <w:marRight w:val="0"/>
                                          <w:marTop w:val="0"/>
                                          <w:marBottom w:val="0"/>
                                          <w:divBdr>
                                            <w:top w:val="none" w:sz="0" w:space="0" w:color="auto"/>
                                            <w:left w:val="none" w:sz="0" w:space="0" w:color="auto"/>
                                            <w:bottom w:val="none" w:sz="0" w:space="0" w:color="auto"/>
                                            <w:right w:val="none" w:sz="0" w:space="0" w:color="auto"/>
                                          </w:divBdr>
                                          <w:divsChild>
                                            <w:div w:id="612369224">
                                              <w:marLeft w:val="0"/>
                                              <w:marRight w:val="0"/>
                                              <w:marTop w:val="0"/>
                                              <w:marBottom w:val="0"/>
                                              <w:divBdr>
                                                <w:top w:val="none" w:sz="0" w:space="0" w:color="auto"/>
                                                <w:left w:val="none" w:sz="0" w:space="0" w:color="auto"/>
                                                <w:bottom w:val="none" w:sz="0" w:space="0" w:color="auto"/>
                                                <w:right w:val="none" w:sz="0" w:space="0" w:color="auto"/>
                                              </w:divBdr>
                                              <w:divsChild>
                                                <w:div w:id="708145738">
                                                  <w:marLeft w:val="0"/>
                                                  <w:marRight w:val="0"/>
                                                  <w:marTop w:val="0"/>
                                                  <w:marBottom w:val="0"/>
                                                  <w:divBdr>
                                                    <w:top w:val="none" w:sz="0" w:space="0" w:color="auto"/>
                                                    <w:left w:val="none" w:sz="0" w:space="0" w:color="auto"/>
                                                    <w:bottom w:val="none" w:sz="0" w:space="0" w:color="auto"/>
                                                    <w:right w:val="none" w:sz="0" w:space="0" w:color="auto"/>
                                                  </w:divBdr>
                                                  <w:divsChild>
                                                    <w:div w:id="266667940">
                                                      <w:marLeft w:val="0"/>
                                                      <w:marRight w:val="0"/>
                                                      <w:marTop w:val="0"/>
                                                      <w:marBottom w:val="0"/>
                                                      <w:divBdr>
                                                        <w:top w:val="none" w:sz="0" w:space="0" w:color="auto"/>
                                                        <w:left w:val="none" w:sz="0" w:space="0" w:color="auto"/>
                                                        <w:bottom w:val="none" w:sz="0" w:space="0" w:color="auto"/>
                                                        <w:right w:val="none" w:sz="0" w:space="0" w:color="auto"/>
                                                      </w:divBdr>
                                                      <w:divsChild>
                                                        <w:div w:id="5794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276618">
      <w:bodyDiv w:val="1"/>
      <w:marLeft w:val="0"/>
      <w:marRight w:val="0"/>
      <w:marTop w:val="0"/>
      <w:marBottom w:val="0"/>
      <w:divBdr>
        <w:top w:val="none" w:sz="0" w:space="0" w:color="auto"/>
        <w:left w:val="none" w:sz="0" w:space="0" w:color="auto"/>
        <w:bottom w:val="none" w:sz="0" w:space="0" w:color="auto"/>
        <w:right w:val="none" w:sz="0" w:space="0" w:color="auto"/>
      </w:divBdr>
      <w:divsChild>
        <w:div w:id="489298354">
          <w:marLeft w:val="0"/>
          <w:marRight w:val="0"/>
          <w:marTop w:val="0"/>
          <w:marBottom w:val="0"/>
          <w:divBdr>
            <w:top w:val="none" w:sz="0" w:space="0" w:color="auto"/>
            <w:left w:val="none" w:sz="0" w:space="0" w:color="auto"/>
            <w:bottom w:val="none" w:sz="0" w:space="0" w:color="auto"/>
            <w:right w:val="none" w:sz="0" w:space="0" w:color="auto"/>
          </w:divBdr>
          <w:divsChild>
            <w:div w:id="1525168880">
              <w:marLeft w:val="0"/>
              <w:marRight w:val="0"/>
              <w:marTop w:val="0"/>
              <w:marBottom w:val="0"/>
              <w:divBdr>
                <w:top w:val="none" w:sz="0" w:space="0" w:color="auto"/>
                <w:left w:val="none" w:sz="0" w:space="0" w:color="auto"/>
                <w:bottom w:val="none" w:sz="0" w:space="0" w:color="auto"/>
                <w:right w:val="none" w:sz="0" w:space="0" w:color="auto"/>
              </w:divBdr>
              <w:divsChild>
                <w:div w:id="156193730">
                  <w:marLeft w:val="0"/>
                  <w:marRight w:val="0"/>
                  <w:marTop w:val="0"/>
                  <w:marBottom w:val="0"/>
                  <w:divBdr>
                    <w:top w:val="none" w:sz="0" w:space="0" w:color="auto"/>
                    <w:left w:val="none" w:sz="0" w:space="0" w:color="auto"/>
                    <w:bottom w:val="none" w:sz="0" w:space="0" w:color="auto"/>
                    <w:right w:val="none" w:sz="0" w:space="0" w:color="auto"/>
                  </w:divBdr>
                  <w:divsChild>
                    <w:div w:id="326906410">
                      <w:marLeft w:val="0"/>
                      <w:marRight w:val="0"/>
                      <w:marTop w:val="0"/>
                      <w:marBottom w:val="0"/>
                      <w:divBdr>
                        <w:top w:val="none" w:sz="0" w:space="0" w:color="auto"/>
                        <w:left w:val="none" w:sz="0" w:space="0" w:color="auto"/>
                        <w:bottom w:val="none" w:sz="0" w:space="0" w:color="auto"/>
                        <w:right w:val="none" w:sz="0" w:space="0" w:color="auto"/>
                      </w:divBdr>
                      <w:divsChild>
                        <w:div w:id="431976403">
                          <w:marLeft w:val="0"/>
                          <w:marRight w:val="0"/>
                          <w:marTop w:val="0"/>
                          <w:marBottom w:val="0"/>
                          <w:divBdr>
                            <w:top w:val="none" w:sz="0" w:space="0" w:color="auto"/>
                            <w:left w:val="none" w:sz="0" w:space="0" w:color="auto"/>
                            <w:bottom w:val="none" w:sz="0" w:space="0" w:color="auto"/>
                            <w:right w:val="none" w:sz="0" w:space="0" w:color="auto"/>
                          </w:divBdr>
                          <w:divsChild>
                            <w:div w:id="1181312104">
                              <w:marLeft w:val="0"/>
                              <w:marRight w:val="0"/>
                              <w:marTop w:val="0"/>
                              <w:marBottom w:val="0"/>
                              <w:divBdr>
                                <w:top w:val="none" w:sz="0" w:space="0" w:color="auto"/>
                                <w:left w:val="none" w:sz="0" w:space="0" w:color="auto"/>
                                <w:bottom w:val="none" w:sz="0" w:space="0" w:color="auto"/>
                                <w:right w:val="none" w:sz="0" w:space="0" w:color="auto"/>
                              </w:divBdr>
                              <w:divsChild>
                                <w:div w:id="606079082">
                                  <w:marLeft w:val="0"/>
                                  <w:marRight w:val="0"/>
                                  <w:marTop w:val="0"/>
                                  <w:marBottom w:val="0"/>
                                  <w:divBdr>
                                    <w:top w:val="none" w:sz="0" w:space="0" w:color="auto"/>
                                    <w:left w:val="none" w:sz="0" w:space="0" w:color="auto"/>
                                    <w:bottom w:val="none" w:sz="0" w:space="0" w:color="auto"/>
                                    <w:right w:val="none" w:sz="0" w:space="0" w:color="auto"/>
                                  </w:divBdr>
                                  <w:divsChild>
                                    <w:div w:id="1851724235">
                                      <w:marLeft w:val="0"/>
                                      <w:marRight w:val="0"/>
                                      <w:marTop w:val="0"/>
                                      <w:marBottom w:val="0"/>
                                      <w:divBdr>
                                        <w:top w:val="none" w:sz="0" w:space="0" w:color="auto"/>
                                        <w:left w:val="single" w:sz="4" w:space="0" w:color="EEEEEE"/>
                                        <w:bottom w:val="none" w:sz="0" w:space="0" w:color="auto"/>
                                        <w:right w:val="single" w:sz="4" w:space="0" w:color="EEEEEE"/>
                                      </w:divBdr>
                                      <w:divsChild>
                                        <w:div w:id="354961349">
                                          <w:marLeft w:val="0"/>
                                          <w:marRight w:val="0"/>
                                          <w:marTop w:val="0"/>
                                          <w:marBottom w:val="0"/>
                                          <w:divBdr>
                                            <w:top w:val="none" w:sz="0" w:space="0" w:color="auto"/>
                                            <w:left w:val="none" w:sz="0" w:space="0" w:color="auto"/>
                                            <w:bottom w:val="none" w:sz="0" w:space="0" w:color="auto"/>
                                            <w:right w:val="none" w:sz="0" w:space="0" w:color="auto"/>
                                          </w:divBdr>
                                          <w:divsChild>
                                            <w:div w:id="312026455">
                                              <w:marLeft w:val="0"/>
                                              <w:marRight w:val="0"/>
                                              <w:marTop w:val="0"/>
                                              <w:marBottom w:val="0"/>
                                              <w:divBdr>
                                                <w:top w:val="none" w:sz="0" w:space="0" w:color="auto"/>
                                                <w:left w:val="none" w:sz="0" w:space="0" w:color="auto"/>
                                                <w:bottom w:val="none" w:sz="0" w:space="0" w:color="auto"/>
                                                <w:right w:val="none" w:sz="0" w:space="0" w:color="auto"/>
                                              </w:divBdr>
                                              <w:divsChild>
                                                <w:div w:id="94137922">
                                                  <w:marLeft w:val="0"/>
                                                  <w:marRight w:val="0"/>
                                                  <w:marTop w:val="0"/>
                                                  <w:marBottom w:val="0"/>
                                                  <w:divBdr>
                                                    <w:top w:val="none" w:sz="0" w:space="0" w:color="auto"/>
                                                    <w:left w:val="none" w:sz="0" w:space="0" w:color="auto"/>
                                                    <w:bottom w:val="none" w:sz="0" w:space="0" w:color="auto"/>
                                                    <w:right w:val="none" w:sz="0" w:space="0" w:color="auto"/>
                                                  </w:divBdr>
                                                  <w:divsChild>
                                                    <w:div w:id="10527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371185">
      <w:bodyDiv w:val="1"/>
      <w:marLeft w:val="0"/>
      <w:marRight w:val="0"/>
      <w:marTop w:val="0"/>
      <w:marBottom w:val="0"/>
      <w:divBdr>
        <w:top w:val="none" w:sz="0" w:space="0" w:color="auto"/>
        <w:left w:val="none" w:sz="0" w:space="0" w:color="auto"/>
        <w:bottom w:val="none" w:sz="0" w:space="0" w:color="auto"/>
        <w:right w:val="none" w:sz="0" w:space="0" w:color="auto"/>
      </w:divBdr>
    </w:div>
    <w:div w:id="1687052005">
      <w:bodyDiv w:val="1"/>
      <w:marLeft w:val="0"/>
      <w:marRight w:val="0"/>
      <w:marTop w:val="0"/>
      <w:marBottom w:val="0"/>
      <w:divBdr>
        <w:top w:val="none" w:sz="0" w:space="0" w:color="auto"/>
        <w:left w:val="none" w:sz="0" w:space="0" w:color="auto"/>
        <w:bottom w:val="none" w:sz="0" w:space="0" w:color="auto"/>
        <w:right w:val="none" w:sz="0" w:space="0" w:color="auto"/>
      </w:divBdr>
    </w:div>
    <w:div w:id="1696350257">
      <w:bodyDiv w:val="1"/>
      <w:marLeft w:val="0"/>
      <w:marRight w:val="0"/>
      <w:marTop w:val="0"/>
      <w:marBottom w:val="0"/>
      <w:divBdr>
        <w:top w:val="none" w:sz="0" w:space="0" w:color="auto"/>
        <w:left w:val="none" w:sz="0" w:space="0" w:color="auto"/>
        <w:bottom w:val="none" w:sz="0" w:space="0" w:color="auto"/>
        <w:right w:val="none" w:sz="0" w:space="0" w:color="auto"/>
      </w:divBdr>
      <w:divsChild>
        <w:div w:id="1296182988">
          <w:marLeft w:val="0"/>
          <w:marRight w:val="0"/>
          <w:marTop w:val="0"/>
          <w:marBottom w:val="0"/>
          <w:divBdr>
            <w:top w:val="none" w:sz="0" w:space="0" w:color="auto"/>
            <w:left w:val="none" w:sz="0" w:space="0" w:color="auto"/>
            <w:bottom w:val="none" w:sz="0" w:space="0" w:color="auto"/>
            <w:right w:val="none" w:sz="0" w:space="0" w:color="auto"/>
          </w:divBdr>
          <w:divsChild>
            <w:div w:id="359358943">
              <w:marLeft w:val="0"/>
              <w:marRight w:val="0"/>
              <w:marTop w:val="0"/>
              <w:marBottom w:val="0"/>
              <w:divBdr>
                <w:top w:val="none" w:sz="0" w:space="0" w:color="auto"/>
                <w:left w:val="none" w:sz="0" w:space="0" w:color="auto"/>
                <w:bottom w:val="none" w:sz="0" w:space="0" w:color="auto"/>
                <w:right w:val="none" w:sz="0" w:space="0" w:color="auto"/>
              </w:divBdr>
              <w:divsChild>
                <w:div w:id="1815292264">
                  <w:marLeft w:val="0"/>
                  <w:marRight w:val="0"/>
                  <w:marTop w:val="0"/>
                  <w:marBottom w:val="0"/>
                  <w:divBdr>
                    <w:top w:val="none" w:sz="0" w:space="0" w:color="auto"/>
                    <w:left w:val="none" w:sz="0" w:space="0" w:color="auto"/>
                    <w:bottom w:val="none" w:sz="0" w:space="0" w:color="auto"/>
                    <w:right w:val="none" w:sz="0" w:space="0" w:color="auto"/>
                  </w:divBdr>
                  <w:divsChild>
                    <w:div w:id="563180208">
                      <w:marLeft w:val="0"/>
                      <w:marRight w:val="0"/>
                      <w:marTop w:val="0"/>
                      <w:marBottom w:val="0"/>
                      <w:divBdr>
                        <w:top w:val="none" w:sz="0" w:space="0" w:color="auto"/>
                        <w:left w:val="none" w:sz="0" w:space="0" w:color="auto"/>
                        <w:bottom w:val="none" w:sz="0" w:space="0" w:color="auto"/>
                        <w:right w:val="none" w:sz="0" w:space="0" w:color="auto"/>
                      </w:divBdr>
                      <w:divsChild>
                        <w:div w:id="571163360">
                          <w:marLeft w:val="0"/>
                          <w:marRight w:val="0"/>
                          <w:marTop w:val="0"/>
                          <w:marBottom w:val="0"/>
                          <w:divBdr>
                            <w:top w:val="none" w:sz="0" w:space="0" w:color="auto"/>
                            <w:left w:val="none" w:sz="0" w:space="0" w:color="auto"/>
                            <w:bottom w:val="none" w:sz="0" w:space="0" w:color="auto"/>
                            <w:right w:val="none" w:sz="0" w:space="0" w:color="auto"/>
                          </w:divBdr>
                          <w:divsChild>
                            <w:div w:id="1729840400">
                              <w:marLeft w:val="0"/>
                              <w:marRight w:val="0"/>
                              <w:marTop w:val="0"/>
                              <w:marBottom w:val="0"/>
                              <w:divBdr>
                                <w:top w:val="none" w:sz="0" w:space="0" w:color="auto"/>
                                <w:left w:val="none" w:sz="0" w:space="0" w:color="auto"/>
                                <w:bottom w:val="none" w:sz="0" w:space="0" w:color="auto"/>
                                <w:right w:val="none" w:sz="0" w:space="0" w:color="auto"/>
                              </w:divBdr>
                              <w:divsChild>
                                <w:div w:id="1178039700">
                                  <w:marLeft w:val="0"/>
                                  <w:marRight w:val="0"/>
                                  <w:marTop w:val="0"/>
                                  <w:marBottom w:val="0"/>
                                  <w:divBdr>
                                    <w:top w:val="none" w:sz="0" w:space="0" w:color="auto"/>
                                    <w:left w:val="none" w:sz="0" w:space="0" w:color="auto"/>
                                    <w:bottom w:val="none" w:sz="0" w:space="0" w:color="auto"/>
                                    <w:right w:val="none" w:sz="0" w:space="0" w:color="auto"/>
                                  </w:divBdr>
                                  <w:divsChild>
                                    <w:div w:id="1752654430">
                                      <w:marLeft w:val="0"/>
                                      <w:marRight w:val="0"/>
                                      <w:marTop w:val="0"/>
                                      <w:marBottom w:val="0"/>
                                      <w:divBdr>
                                        <w:top w:val="none" w:sz="0" w:space="0" w:color="auto"/>
                                        <w:left w:val="single" w:sz="4" w:space="0" w:color="EEEEEE"/>
                                        <w:bottom w:val="none" w:sz="0" w:space="0" w:color="auto"/>
                                        <w:right w:val="single" w:sz="4" w:space="0" w:color="EEEEEE"/>
                                      </w:divBdr>
                                      <w:divsChild>
                                        <w:div w:id="214774894">
                                          <w:marLeft w:val="0"/>
                                          <w:marRight w:val="0"/>
                                          <w:marTop w:val="0"/>
                                          <w:marBottom w:val="0"/>
                                          <w:divBdr>
                                            <w:top w:val="none" w:sz="0" w:space="0" w:color="auto"/>
                                            <w:left w:val="none" w:sz="0" w:space="0" w:color="auto"/>
                                            <w:bottom w:val="none" w:sz="0" w:space="0" w:color="auto"/>
                                            <w:right w:val="none" w:sz="0" w:space="0" w:color="auto"/>
                                          </w:divBdr>
                                          <w:divsChild>
                                            <w:div w:id="1621379915">
                                              <w:marLeft w:val="0"/>
                                              <w:marRight w:val="0"/>
                                              <w:marTop w:val="0"/>
                                              <w:marBottom w:val="0"/>
                                              <w:divBdr>
                                                <w:top w:val="none" w:sz="0" w:space="0" w:color="auto"/>
                                                <w:left w:val="none" w:sz="0" w:space="0" w:color="auto"/>
                                                <w:bottom w:val="none" w:sz="0" w:space="0" w:color="auto"/>
                                                <w:right w:val="none" w:sz="0" w:space="0" w:color="auto"/>
                                              </w:divBdr>
                                              <w:divsChild>
                                                <w:div w:id="1386754441">
                                                  <w:marLeft w:val="0"/>
                                                  <w:marRight w:val="0"/>
                                                  <w:marTop w:val="0"/>
                                                  <w:marBottom w:val="0"/>
                                                  <w:divBdr>
                                                    <w:top w:val="none" w:sz="0" w:space="0" w:color="auto"/>
                                                    <w:left w:val="none" w:sz="0" w:space="0" w:color="auto"/>
                                                    <w:bottom w:val="none" w:sz="0" w:space="0" w:color="auto"/>
                                                    <w:right w:val="none" w:sz="0" w:space="0" w:color="auto"/>
                                                  </w:divBdr>
                                                  <w:divsChild>
                                                    <w:div w:id="1589802064">
                                                      <w:marLeft w:val="0"/>
                                                      <w:marRight w:val="0"/>
                                                      <w:marTop w:val="0"/>
                                                      <w:marBottom w:val="0"/>
                                                      <w:divBdr>
                                                        <w:top w:val="none" w:sz="0" w:space="0" w:color="auto"/>
                                                        <w:left w:val="none" w:sz="0" w:space="0" w:color="auto"/>
                                                        <w:bottom w:val="none" w:sz="0" w:space="0" w:color="auto"/>
                                                        <w:right w:val="none" w:sz="0" w:space="0" w:color="auto"/>
                                                      </w:divBdr>
                                                      <w:divsChild>
                                                        <w:div w:id="641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88864">
      <w:bodyDiv w:val="1"/>
      <w:marLeft w:val="0"/>
      <w:marRight w:val="0"/>
      <w:marTop w:val="0"/>
      <w:marBottom w:val="0"/>
      <w:divBdr>
        <w:top w:val="none" w:sz="0" w:space="0" w:color="auto"/>
        <w:left w:val="none" w:sz="0" w:space="0" w:color="auto"/>
        <w:bottom w:val="none" w:sz="0" w:space="0" w:color="auto"/>
        <w:right w:val="none" w:sz="0" w:space="0" w:color="auto"/>
      </w:divBdr>
    </w:div>
    <w:div w:id="1860854662">
      <w:bodyDiv w:val="1"/>
      <w:marLeft w:val="0"/>
      <w:marRight w:val="0"/>
      <w:marTop w:val="0"/>
      <w:marBottom w:val="0"/>
      <w:divBdr>
        <w:top w:val="none" w:sz="0" w:space="0" w:color="auto"/>
        <w:left w:val="none" w:sz="0" w:space="0" w:color="auto"/>
        <w:bottom w:val="none" w:sz="0" w:space="0" w:color="auto"/>
        <w:right w:val="none" w:sz="0" w:space="0" w:color="auto"/>
      </w:divBdr>
    </w:div>
    <w:div w:id="1940018515">
      <w:bodyDiv w:val="1"/>
      <w:marLeft w:val="0"/>
      <w:marRight w:val="0"/>
      <w:marTop w:val="0"/>
      <w:marBottom w:val="0"/>
      <w:divBdr>
        <w:top w:val="none" w:sz="0" w:space="0" w:color="auto"/>
        <w:left w:val="none" w:sz="0" w:space="0" w:color="auto"/>
        <w:bottom w:val="none" w:sz="0" w:space="0" w:color="auto"/>
        <w:right w:val="none" w:sz="0" w:space="0" w:color="auto"/>
      </w:divBdr>
      <w:divsChild>
        <w:div w:id="701442050">
          <w:marLeft w:val="0"/>
          <w:marRight w:val="0"/>
          <w:marTop w:val="0"/>
          <w:marBottom w:val="0"/>
          <w:divBdr>
            <w:top w:val="none" w:sz="0" w:space="0" w:color="auto"/>
            <w:left w:val="none" w:sz="0" w:space="0" w:color="auto"/>
            <w:bottom w:val="none" w:sz="0" w:space="0" w:color="auto"/>
            <w:right w:val="none" w:sz="0" w:space="0" w:color="auto"/>
          </w:divBdr>
          <w:divsChild>
            <w:div w:id="203641249">
              <w:marLeft w:val="0"/>
              <w:marRight w:val="0"/>
              <w:marTop w:val="0"/>
              <w:marBottom w:val="0"/>
              <w:divBdr>
                <w:top w:val="none" w:sz="0" w:space="0" w:color="auto"/>
                <w:left w:val="none" w:sz="0" w:space="0" w:color="auto"/>
                <w:bottom w:val="none" w:sz="0" w:space="0" w:color="auto"/>
                <w:right w:val="none" w:sz="0" w:space="0" w:color="auto"/>
              </w:divBdr>
              <w:divsChild>
                <w:div w:id="1921518743">
                  <w:marLeft w:val="0"/>
                  <w:marRight w:val="0"/>
                  <w:marTop w:val="0"/>
                  <w:marBottom w:val="0"/>
                  <w:divBdr>
                    <w:top w:val="none" w:sz="0" w:space="0" w:color="auto"/>
                    <w:left w:val="none" w:sz="0" w:space="0" w:color="auto"/>
                    <w:bottom w:val="none" w:sz="0" w:space="0" w:color="auto"/>
                    <w:right w:val="none" w:sz="0" w:space="0" w:color="auto"/>
                  </w:divBdr>
                  <w:divsChild>
                    <w:div w:id="702023970">
                      <w:marLeft w:val="0"/>
                      <w:marRight w:val="0"/>
                      <w:marTop w:val="0"/>
                      <w:marBottom w:val="0"/>
                      <w:divBdr>
                        <w:top w:val="none" w:sz="0" w:space="0" w:color="auto"/>
                        <w:left w:val="none" w:sz="0" w:space="0" w:color="auto"/>
                        <w:bottom w:val="none" w:sz="0" w:space="0" w:color="auto"/>
                        <w:right w:val="none" w:sz="0" w:space="0" w:color="auto"/>
                      </w:divBdr>
                      <w:divsChild>
                        <w:div w:id="1460806306">
                          <w:marLeft w:val="0"/>
                          <w:marRight w:val="0"/>
                          <w:marTop w:val="0"/>
                          <w:marBottom w:val="0"/>
                          <w:divBdr>
                            <w:top w:val="none" w:sz="0" w:space="0" w:color="auto"/>
                            <w:left w:val="none" w:sz="0" w:space="0" w:color="auto"/>
                            <w:bottom w:val="none" w:sz="0" w:space="0" w:color="auto"/>
                            <w:right w:val="none" w:sz="0" w:space="0" w:color="auto"/>
                          </w:divBdr>
                          <w:divsChild>
                            <w:div w:id="311907306">
                              <w:marLeft w:val="0"/>
                              <w:marRight w:val="0"/>
                              <w:marTop w:val="0"/>
                              <w:marBottom w:val="0"/>
                              <w:divBdr>
                                <w:top w:val="none" w:sz="0" w:space="0" w:color="auto"/>
                                <w:left w:val="none" w:sz="0" w:space="0" w:color="auto"/>
                                <w:bottom w:val="none" w:sz="0" w:space="0" w:color="auto"/>
                                <w:right w:val="none" w:sz="0" w:space="0" w:color="auto"/>
                              </w:divBdr>
                              <w:divsChild>
                                <w:div w:id="295721861">
                                  <w:marLeft w:val="0"/>
                                  <w:marRight w:val="0"/>
                                  <w:marTop w:val="0"/>
                                  <w:marBottom w:val="0"/>
                                  <w:divBdr>
                                    <w:top w:val="none" w:sz="0" w:space="0" w:color="auto"/>
                                    <w:left w:val="none" w:sz="0" w:space="0" w:color="auto"/>
                                    <w:bottom w:val="none" w:sz="0" w:space="0" w:color="auto"/>
                                    <w:right w:val="none" w:sz="0" w:space="0" w:color="auto"/>
                                  </w:divBdr>
                                  <w:divsChild>
                                    <w:div w:id="1771270172">
                                      <w:marLeft w:val="0"/>
                                      <w:marRight w:val="0"/>
                                      <w:marTop w:val="0"/>
                                      <w:marBottom w:val="0"/>
                                      <w:divBdr>
                                        <w:top w:val="none" w:sz="0" w:space="0" w:color="auto"/>
                                        <w:left w:val="single" w:sz="4" w:space="0" w:color="EEEEEE"/>
                                        <w:bottom w:val="none" w:sz="0" w:space="0" w:color="auto"/>
                                        <w:right w:val="single" w:sz="4" w:space="0" w:color="EEEEEE"/>
                                      </w:divBdr>
                                      <w:divsChild>
                                        <w:div w:id="2103916777">
                                          <w:marLeft w:val="0"/>
                                          <w:marRight w:val="0"/>
                                          <w:marTop w:val="0"/>
                                          <w:marBottom w:val="0"/>
                                          <w:divBdr>
                                            <w:top w:val="none" w:sz="0" w:space="0" w:color="auto"/>
                                            <w:left w:val="none" w:sz="0" w:space="0" w:color="auto"/>
                                            <w:bottom w:val="none" w:sz="0" w:space="0" w:color="auto"/>
                                            <w:right w:val="none" w:sz="0" w:space="0" w:color="auto"/>
                                          </w:divBdr>
                                          <w:divsChild>
                                            <w:div w:id="806360863">
                                              <w:marLeft w:val="0"/>
                                              <w:marRight w:val="0"/>
                                              <w:marTop w:val="0"/>
                                              <w:marBottom w:val="0"/>
                                              <w:divBdr>
                                                <w:top w:val="none" w:sz="0" w:space="0" w:color="auto"/>
                                                <w:left w:val="none" w:sz="0" w:space="0" w:color="auto"/>
                                                <w:bottom w:val="none" w:sz="0" w:space="0" w:color="auto"/>
                                                <w:right w:val="none" w:sz="0" w:space="0" w:color="auto"/>
                                              </w:divBdr>
                                              <w:divsChild>
                                                <w:div w:id="118189188">
                                                  <w:marLeft w:val="0"/>
                                                  <w:marRight w:val="0"/>
                                                  <w:marTop w:val="0"/>
                                                  <w:marBottom w:val="0"/>
                                                  <w:divBdr>
                                                    <w:top w:val="none" w:sz="0" w:space="0" w:color="auto"/>
                                                    <w:left w:val="none" w:sz="0" w:space="0" w:color="auto"/>
                                                    <w:bottom w:val="none" w:sz="0" w:space="0" w:color="auto"/>
                                                    <w:right w:val="none" w:sz="0" w:space="0" w:color="auto"/>
                                                  </w:divBdr>
                                                  <w:divsChild>
                                                    <w:div w:id="2106270432">
                                                      <w:marLeft w:val="0"/>
                                                      <w:marRight w:val="0"/>
                                                      <w:marTop w:val="0"/>
                                                      <w:marBottom w:val="0"/>
                                                      <w:divBdr>
                                                        <w:top w:val="none" w:sz="0" w:space="0" w:color="auto"/>
                                                        <w:left w:val="none" w:sz="0" w:space="0" w:color="auto"/>
                                                        <w:bottom w:val="none" w:sz="0" w:space="0" w:color="auto"/>
                                                        <w:right w:val="none" w:sz="0" w:space="0" w:color="auto"/>
                                                      </w:divBdr>
                                                      <w:divsChild>
                                                        <w:div w:id="964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2515667">
      <w:bodyDiv w:val="1"/>
      <w:marLeft w:val="0"/>
      <w:marRight w:val="0"/>
      <w:marTop w:val="0"/>
      <w:marBottom w:val="0"/>
      <w:divBdr>
        <w:top w:val="none" w:sz="0" w:space="0" w:color="auto"/>
        <w:left w:val="none" w:sz="0" w:space="0" w:color="auto"/>
        <w:bottom w:val="none" w:sz="0" w:space="0" w:color="auto"/>
        <w:right w:val="none" w:sz="0" w:space="0" w:color="auto"/>
      </w:divBdr>
    </w:div>
    <w:div w:id="19927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56411\Application%20Data\Microsoft\Templates\Koncernskabeloner\Dansk%20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9C13C85B3045419C74BA8007F4FECE" ma:contentTypeVersion="17" ma:contentTypeDescription="Opret et nyt dokument." ma:contentTypeScope="" ma:versionID="8def3284011659d2fea5c770f06f908a">
  <xsd:schema xmlns:xsd="http://www.w3.org/2001/XMLSchema" xmlns:xs="http://www.w3.org/2001/XMLSchema" xmlns:p="http://schemas.microsoft.com/office/2006/metadata/properties" xmlns:ns1="http://schemas.microsoft.com/sharepoint/v3" xmlns:ns3="f2fa199d-a481-4680-b2d8-efc470226213" xmlns:ns4="22ddd653-264b-4569-bdea-753f63fef306" targetNamespace="http://schemas.microsoft.com/office/2006/metadata/properties" ma:root="true" ma:fieldsID="6881f5f85395277dddf09218f4aee802" ns1:_="" ns3:_="" ns4:_="">
    <xsd:import namespace="http://schemas.microsoft.com/sharepoint/v3"/>
    <xsd:import namespace="f2fa199d-a481-4680-b2d8-efc470226213"/>
    <xsd:import namespace="22ddd653-264b-4569-bdea-753f63fef30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ber for Unified Compliance Policy" ma:description="" ma:hidden="true" ma:internalName="_ip_UnifiedCompliancePolicyProperties">
      <xsd:simpleType>
        <xsd:restriction base="dms:Note"/>
      </xsd:simpleType>
    </xsd:element>
    <xsd:element name="_ip_UnifiedCompliancePolicyUIAction" ma:index="9" nillable="true" ma:displayName="Handling for Unified Compliance Policy-grænseflad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a199d-a481-4680-b2d8-efc470226213"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element name="SharingHintHash" ma:index="12" nillable="true" ma:displayName="Hashværdi for deling" ma:description="" ma:hidden="true" ma:internalName="SharingHintHash" ma:readOnly="true">
      <xsd:simpleType>
        <xsd:restriction base="dms:Text"/>
      </xsd:simpleType>
    </xsd:element>
    <xsd:element name="LastSharedByUser" ma:index="13" nillable="true" ma:displayName="Sidst delt efter bruger" ma:description="" ma:internalName="LastSharedByUser" ma:readOnly="true">
      <xsd:simpleType>
        <xsd:restriction base="dms:Note">
          <xsd:maxLength value="255"/>
        </xsd:restriction>
      </xsd:simpleType>
    </xsd:element>
    <xsd:element name="LastSharedByTime" ma:index="14"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ddd653-264b-4569-bdea-753f63fef30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2D66-39A1-4BAF-9B97-4FCD16DF5C0D}">
  <ds:schemaRefs>
    <ds:schemaRef ds:uri="http://schemas.microsoft.com/sharepoint/v3/contenttype/forms"/>
  </ds:schemaRefs>
</ds:datastoreItem>
</file>

<file path=customXml/itemProps2.xml><?xml version="1.0" encoding="utf-8"?>
<ds:datastoreItem xmlns:ds="http://schemas.openxmlformats.org/officeDocument/2006/customXml" ds:itemID="{EA35A8CC-48FD-480A-903E-7606CA5EAA1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356607A-46B6-4B11-B9F2-1A695C5CA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fa199d-a481-4680-b2d8-efc470226213"/>
    <ds:schemaRef ds:uri="22ddd653-264b-4569-bdea-753f63fef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247B2-714B-41D6-843D-F1059342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Dansk Brev</Template>
  <TotalTime>9</TotalTime>
  <Pages>1</Pages>
  <Words>2105</Words>
  <Characters>12843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Brev</vt:lpstr>
    </vt:vector>
  </TitlesOfParts>
  <Company>TDC</Company>
  <LinksUpToDate>false</LinksUpToDate>
  <CharactersWithSpaces>14919</CharactersWithSpaces>
  <SharedDoc>false</SharedDoc>
  <HLinks>
    <vt:vector size="96" baseType="variant">
      <vt:variant>
        <vt:i4>1572918</vt:i4>
      </vt:variant>
      <vt:variant>
        <vt:i4>92</vt:i4>
      </vt:variant>
      <vt:variant>
        <vt:i4>0</vt:i4>
      </vt:variant>
      <vt:variant>
        <vt:i4>5</vt:i4>
      </vt:variant>
      <vt:variant>
        <vt:lpwstr/>
      </vt:variant>
      <vt:variant>
        <vt:lpwstr>_Toc314224389</vt:lpwstr>
      </vt:variant>
      <vt:variant>
        <vt:i4>1572918</vt:i4>
      </vt:variant>
      <vt:variant>
        <vt:i4>86</vt:i4>
      </vt:variant>
      <vt:variant>
        <vt:i4>0</vt:i4>
      </vt:variant>
      <vt:variant>
        <vt:i4>5</vt:i4>
      </vt:variant>
      <vt:variant>
        <vt:lpwstr/>
      </vt:variant>
      <vt:variant>
        <vt:lpwstr>_Toc314224388</vt:lpwstr>
      </vt:variant>
      <vt:variant>
        <vt:i4>1572918</vt:i4>
      </vt:variant>
      <vt:variant>
        <vt:i4>80</vt:i4>
      </vt:variant>
      <vt:variant>
        <vt:i4>0</vt:i4>
      </vt:variant>
      <vt:variant>
        <vt:i4>5</vt:i4>
      </vt:variant>
      <vt:variant>
        <vt:lpwstr/>
      </vt:variant>
      <vt:variant>
        <vt:lpwstr>_Toc314224387</vt:lpwstr>
      </vt:variant>
      <vt:variant>
        <vt:i4>1572918</vt:i4>
      </vt:variant>
      <vt:variant>
        <vt:i4>74</vt:i4>
      </vt:variant>
      <vt:variant>
        <vt:i4>0</vt:i4>
      </vt:variant>
      <vt:variant>
        <vt:i4>5</vt:i4>
      </vt:variant>
      <vt:variant>
        <vt:lpwstr/>
      </vt:variant>
      <vt:variant>
        <vt:lpwstr>_Toc314224386</vt:lpwstr>
      </vt:variant>
      <vt:variant>
        <vt:i4>1572918</vt:i4>
      </vt:variant>
      <vt:variant>
        <vt:i4>68</vt:i4>
      </vt:variant>
      <vt:variant>
        <vt:i4>0</vt:i4>
      </vt:variant>
      <vt:variant>
        <vt:i4>5</vt:i4>
      </vt:variant>
      <vt:variant>
        <vt:lpwstr/>
      </vt:variant>
      <vt:variant>
        <vt:lpwstr>_Toc314224385</vt:lpwstr>
      </vt:variant>
      <vt:variant>
        <vt:i4>1572918</vt:i4>
      </vt:variant>
      <vt:variant>
        <vt:i4>62</vt:i4>
      </vt:variant>
      <vt:variant>
        <vt:i4>0</vt:i4>
      </vt:variant>
      <vt:variant>
        <vt:i4>5</vt:i4>
      </vt:variant>
      <vt:variant>
        <vt:lpwstr/>
      </vt:variant>
      <vt:variant>
        <vt:lpwstr>_Toc314224384</vt:lpwstr>
      </vt:variant>
      <vt:variant>
        <vt:i4>1572918</vt:i4>
      </vt:variant>
      <vt:variant>
        <vt:i4>56</vt:i4>
      </vt:variant>
      <vt:variant>
        <vt:i4>0</vt:i4>
      </vt:variant>
      <vt:variant>
        <vt:i4>5</vt:i4>
      </vt:variant>
      <vt:variant>
        <vt:lpwstr/>
      </vt:variant>
      <vt:variant>
        <vt:lpwstr>_Toc314224383</vt:lpwstr>
      </vt:variant>
      <vt:variant>
        <vt:i4>1572918</vt:i4>
      </vt:variant>
      <vt:variant>
        <vt:i4>50</vt:i4>
      </vt:variant>
      <vt:variant>
        <vt:i4>0</vt:i4>
      </vt:variant>
      <vt:variant>
        <vt:i4>5</vt:i4>
      </vt:variant>
      <vt:variant>
        <vt:lpwstr/>
      </vt:variant>
      <vt:variant>
        <vt:lpwstr>_Toc314224382</vt:lpwstr>
      </vt:variant>
      <vt:variant>
        <vt:i4>1572918</vt:i4>
      </vt:variant>
      <vt:variant>
        <vt:i4>44</vt:i4>
      </vt:variant>
      <vt:variant>
        <vt:i4>0</vt:i4>
      </vt:variant>
      <vt:variant>
        <vt:i4>5</vt:i4>
      </vt:variant>
      <vt:variant>
        <vt:lpwstr/>
      </vt:variant>
      <vt:variant>
        <vt:lpwstr>_Toc314224381</vt:lpwstr>
      </vt:variant>
      <vt:variant>
        <vt:i4>1572918</vt:i4>
      </vt:variant>
      <vt:variant>
        <vt:i4>38</vt:i4>
      </vt:variant>
      <vt:variant>
        <vt:i4>0</vt:i4>
      </vt:variant>
      <vt:variant>
        <vt:i4>5</vt:i4>
      </vt:variant>
      <vt:variant>
        <vt:lpwstr/>
      </vt:variant>
      <vt:variant>
        <vt:lpwstr>_Toc314224380</vt:lpwstr>
      </vt:variant>
      <vt:variant>
        <vt:i4>1507382</vt:i4>
      </vt:variant>
      <vt:variant>
        <vt:i4>32</vt:i4>
      </vt:variant>
      <vt:variant>
        <vt:i4>0</vt:i4>
      </vt:variant>
      <vt:variant>
        <vt:i4>5</vt:i4>
      </vt:variant>
      <vt:variant>
        <vt:lpwstr/>
      </vt:variant>
      <vt:variant>
        <vt:lpwstr>_Toc314224379</vt:lpwstr>
      </vt:variant>
      <vt:variant>
        <vt:i4>1507382</vt:i4>
      </vt:variant>
      <vt:variant>
        <vt:i4>26</vt:i4>
      </vt:variant>
      <vt:variant>
        <vt:i4>0</vt:i4>
      </vt:variant>
      <vt:variant>
        <vt:i4>5</vt:i4>
      </vt:variant>
      <vt:variant>
        <vt:lpwstr/>
      </vt:variant>
      <vt:variant>
        <vt:lpwstr>_Toc314224378</vt:lpwstr>
      </vt:variant>
      <vt:variant>
        <vt:i4>1507382</vt:i4>
      </vt:variant>
      <vt:variant>
        <vt:i4>20</vt:i4>
      </vt:variant>
      <vt:variant>
        <vt:i4>0</vt:i4>
      </vt:variant>
      <vt:variant>
        <vt:i4>5</vt:i4>
      </vt:variant>
      <vt:variant>
        <vt:lpwstr/>
      </vt:variant>
      <vt:variant>
        <vt:lpwstr>_Toc314224377</vt:lpwstr>
      </vt:variant>
      <vt:variant>
        <vt:i4>1507382</vt:i4>
      </vt:variant>
      <vt:variant>
        <vt:i4>14</vt:i4>
      </vt:variant>
      <vt:variant>
        <vt:i4>0</vt:i4>
      </vt:variant>
      <vt:variant>
        <vt:i4>5</vt:i4>
      </vt:variant>
      <vt:variant>
        <vt:lpwstr/>
      </vt:variant>
      <vt:variant>
        <vt:lpwstr>_Toc314224376</vt:lpwstr>
      </vt:variant>
      <vt:variant>
        <vt:i4>1507382</vt:i4>
      </vt:variant>
      <vt:variant>
        <vt:i4>8</vt:i4>
      </vt:variant>
      <vt:variant>
        <vt:i4>0</vt:i4>
      </vt:variant>
      <vt:variant>
        <vt:i4>5</vt:i4>
      </vt:variant>
      <vt:variant>
        <vt:lpwstr/>
      </vt:variant>
      <vt:variant>
        <vt:lpwstr>_Toc314224375</vt:lpwstr>
      </vt:variant>
      <vt:variant>
        <vt:i4>1507382</vt:i4>
      </vt:variant>
      <vt:variant>
        <vt:i4>2</vt:i4>
      </vt:variant>
      <vt:variant>
        <vt:i4>0</vt:i4>
      </vt:variant>
      <vt:variant>
        <vt:i4>5</vt:i4>
      </vt:variant>
      <vt:variant>
        <vt:lpwstr/>
      </vt:variant>
      <vt:variant>
        <vt:lpwstr>_Toc314224374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a56411</dc:creator>
  <cp:lastModifiedBy>Malene Rie Jensen</cp:lastModifiedBy>
  <cp:revision>7</cp:revision>
  <cp:lastPrinted>2020-08-28T08:17:00Z</cp:lastPrinted>
  <dcterms:created xsi:type="dcterms:W3CDTF">2020-08-28T08:12:00Z</dcterms:created>
  <dcterms:modified xsi:type="dcterms:W3CDTF">2020-08-28T08:17:00Z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4ce7e9-e077-4d85-b106-f6aabc483fcc_Enabled">
    <vt:lpwstr>True</vt:lpwstr>
  </property>
  <property fmtid="{D5CDD505-2E9C-101B-9397-08002B2CF9AE}" pid="3" name="MSIP_Label_504ce7e9-e077-4d85-b106-f6aabc483fcc_SiteId">
    <vt:lpwstr>e8dcf6e6-3acc-4af9-9cb2-77f688cb688b</vt:lpwstr>
  </property>
  <property fmtid="{D5CDD505-2E9C-101B-9397-08002B2CF9AE}" pid="4" name="MSIP_Label_504ce7e9-e077-4d85-b106-f6aabc483fcc_Owner">
    <vt:lpwstr>malma@nuuday.dk</vt:lpwstr>
  </property>
  <property fmtid="{D5CDD505-2E9C-101B-9397-08002B2CF9AE}" pid="5" name="MSIP_Label_504ce7e9-e077-4d85-b106-f6aabc483fcc_SetDate">
    <vt:lpwstr>2020-05-31T09:56:58.4635112Z</vt:lpwstr>
  </property>
  <property fmtid="{D5CDD505-2E9C-101B-9397-08002B2CF9AE}" pid="6" name="MSIP_Label_504ce7e9-e077-4d85-b106-f6aabc483fcc_Name">
    <vt:lpwstr>RESTRICTED</vt:lpwstr>
  </property>
  <property fmtid="{D5CDD505-2E9C-101B-9397-08002B2CF9AE}" pid="7" name="MSIP_Label_504ce7e9-e077-4d85-b106-f6aabc483fcc_Application">
    <vt:lpwstr>Microsoft Azure Information Protection</vt:lpwstr>
  </property>
  <property fmtid="{D5CDD505-2E9C-101B-9397-08002B2CF9AE}" pid="8" name="MSIP_Label_504ce7e9-e077-4d85-b106-f6aabc483fcc_ActionId">
    <vt:lpwstr>f41e2bf1-04ed-44e1-9d12-1230bbeaffac</vt:lpwstr>
  </property>
  <property fmtid="{D5CDD505-2E9C-101B-9397-08002B2CF9AE}" pid="9" name="MSIP_Label_504ce7e9-e077-4d85-b106-f6aabc483fcc_Extended_MSFT_Method">
    <vt:lpwstr>Automatic</vt:lpwstr>
  </property>
  <property fmtid="{D5CDD505-2E9C-101B-9397-08002B2CF9AE}" pid="10" name="MSIP_Label_22f12ef9-d7dd-4ef3-b0e4-72f6431cf7ab_Enabled">
    <vt:lpwstr>True</vt:lpwstr>
  </property>
  <property fmtid="{D5CDD505-2E9C-101B-9397-08002B2CF9AE}" pid="11" name="MSIP_Label_22f12ef9-d7dd-4ef3-b0e4-72f6431cf7ab_SiteId">
    <vt:lpwstr>e8dcf6e6-3acc-4af9-9cb2-77f688cb688b</vt:lpwstr>
  </property>
  <property fmtid="{D5CDD505-2E9C-101B-9397-08002B2CF9AE}" pid="12" name="MSIP_Label_22f12ef9-d7dd-4ef3-b0e4-72f6431cf7ab_Owner">
    <vt:lpwstr>malma@nuuday.dk</vt:lpwstr>
  </property>
  <property fmtid="{D5CDD505-2E9C-101B-9397-08002B2CF9AE}" pid="13" name="MSIP_Label_22f12ef9-d7dd-4ef3-b0e4-72f6431cf7ab_SetDate">
    <vt:lpwstr>2020-05-31T09:56:58.4635112Z</vt:lpwstr>
  </property>
  <property fmtid="{D5CDD505-2E9C-101B-9397-08002B2CF9AE}" pid="14" name="MSIP_Label_22f12ef9-d7dd-4ef3-b0e4-72f6431cf7ab_Name">
    <vt:lpwstr>DEFAULT</vt:lpwstr>
  </property>
  <property fmtid="{D5CDD505-2E9C-101B-9397-08002B2CF9AE}" pid="15" name="MSIP_Label_22f12ef9-d7dd-4ef3-b0e4-72f6431cf7ab_Application">
    <vt:lpwstr>Microsoft Azure Information Protection</vt:lpwstr>
  </property>
  <property fmtid="{D5CDD505-2E9C-101B-9397-08002B2CF9AE}" pid="16" name="MSIP_Label_22f12ef9-d7dd-4ef3-b0e4-72f6431cf7ab_ActionId">
    <vt:lpwstr>f41e2bf1-04ed-44e1-9d12-1230bbeaffac</vt:lpwstr>
  </property>
  <property fmtid="{D5CDD505-2E9C-101B-9397-08002B2CF9AE}" pid="17" name="MSIP_Label_22f12ef9-d7dd-4ef3-b0e4-72f6431cf7ab_Parent">
    <vt:lpwstr>504ce7e9-e077-4d85-b106-f6aabc483fcc</vt:lpwstr>
  </property>
  <property fmtid="{D5CDD505-2E9C-101B-9397-08002B2CF9AE}" pid="18" name="MSIP_Label_22f12ef9-d7dd-4ef3-b0e4-72f6431cf7ab_Extended_MSFT_Method">
    <vt:lpwstr>Automatic</vt:lpwstr>
  </property>
  <property fmtid="{D5CDD505-2E9C-101B-9397-08002B2CF9AE}" pid="19" name="Sensitivity">
    <vt:lpwstr>RESTRICTED DEFAULT</vt:lpwstr>
  </property>
  <property fmtid="{D5CDD505-2E9C-101B-9397-08002B2CF9AE}" pid="20" name="ContentTypeId">
    <vt:lpwstr>0x010100409C13C85B3045419C74BA8007F4FECE</vt:lpwstr>
  </property>
</Properties>
</file>